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9CB" w:rsidRDefault="007C39CB" w:rsidP="007C39C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C39CB" w:rsidRDefault="007C39CB" w:rsidP="007C39C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C39CB" w:rsidRPr="007C39CB" w:rsidRDefault="007C39CB" w:rsidP="007C39C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C39C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Муниципальное бюджетное  учреждение </w:t>
      </w:r>
    </w:p>
    <w:p w:rsidR="007C39CB" w:rsidRPr="007C39CB" w:rsidRDefault="007C39CB" w:rsidP="007C39C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C39C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дополнительного образования </w:t>
      </w:r>
    </w:p>
    <w:p w:rsidR="007C39CB" w:rsidRPr="007C39CB" w:rsidRDefault="007C39CB" w:rsidP="007C39C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C39CB">
        <w:rPr>
          <w:rFonts w:ascii="Times New Roman" w:eastAsia="Calibri" w:hAnsi="Times New Roman" w:cs="Times New Roman"/>
          <w:sz w:val="28"/>
          <w:szCs w:val="28"/>
          <w:lang w:eastAsia="en-US"/>
        </w:rPr>
        <w:t>«Киквидзенская  детская музыкальная школа»</w:t>
      </w:r>
    </w:p>
    <w:p w:rsidR="007C39CB" w:rsidRPr="007C39CB" w:rsidRDefault="007C39CB" w:rsidP="007C39C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C39CB" w:rsidRPr="007C39CB" w:rsidRDefault="007C39CB" w:rsidP="007C39CB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C39CB" w:rsidRDefault="007C39CB" w:rsidP="007C39CB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A6F89" w:rsidRDefault="00DA6F89" w:rsidP="007C39CB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A6F89" w:rsidRPr="007C39CB" w:rsidRDefault="00DA6F89" w:rsidP="007C39CB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C39CB" w:rsidRPr="007C39CB" w:rsidRDefault="007C39CB" w:rsidP="007C39CB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C39CB" w:rsidRPr="007C39CB" w:rsidRDefault="007C39CB" w:rsidP="007C39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7C39CB">
        <w:rPr>
          <w:rFonts w:ascii="Times New Roman" w:eastAsia="Times New Roman" w:hAnsi="Times New Roman" w:cs="Times New Roman"/>
          <w:color w:val="000000"/>
          <w:sz w:val="28"/>
        </w:rPr>
        <w:t xml:space="preserve">ПРОГРАММА </w:t>
      </w:r>
    </w:p>
    <w:p w:rsidR="007C39CB" w:rsidRPr="007C39CB" w:rsidRDefault="007C39CB" w:rsidP="007C39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7C39CB">
        <w:rPr>
          <w:rFonts w:ascii="Times New Roman" w:eastAsia="Times New Roman" w:hAnsi="Times New Roman" w:cs="Times New Roman"/>
          <w:color w:val="000000"/>
          <w:sz w:val="28"/>
        </w:rPr>
        <w:t>учебного предмета «Основы музыкального исполнительства (</w:t>
      </w:r>
      <w:r w:rsidR="00DA6F89">
        <w:rPr>
          <w:rFonts w:ascii="Times New Roman" w:eastAsia="Times New Roman" w:hAnsi="Times New Roman" w:cs="Times New Roman"/>
          <w:b/>
          <w:color w:val="000000"/>
          <w:sz w:val="28"/>
        </w:rPr>
        <w:t>Балалайка</w:t>
      </w:r>
      <w:r w:rsidRPr="007C39CB">
        <w:rPr>
          <w:rFonts w:ascii="Times New Roman" w:eastAsia="Times New Roman" w:hAnsi="Times New Roman" w:cs="Times New Roman"/>
          <w:color w:val="000000"/>
          <w:sz w:val="28"/>
        </w:rPr>
        <w:t>)»</w:t>
      </w:r>
    </w:p>
    <w:p w:rsidR="007C39CB" w:rsidRPr="007C39CB" w:rsidRDefault="007C39CB" w:rsidP="007C39CB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7C39CB" w:rsidRPr="007C39CB" w:rsidRDefault="007C39CB" w:rsidP="007C39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7C39CB">
        <w:rPr>
          <w:rFonts w:ascii="Times New Roman" w:eastAsia="Times New Roman" w:hAnsi="Times New Roman" w:cs="Times New Roman"/>
          <w:color w:val="000000"/>
          <w:sz w:val="28"/>
        </w:rPr>
        <w:t xml:space="preserve">дополнительной общеразвивающей общеобразовательной программы </w:t>
      </w:r>
    </w:p>
    <w:p w:rsidR="007C39CB" w:rsidRPr="007C39CB" w:rsidRDefault="007C39CB" w:rsidP="007C39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7C39CB">
        <w:rPr>
          <w:rFonts w:ascii="Times New Roman" w:eastAsia="Times New Roman" w:hAnsi="Times New Roman" w:cs="Times New Roman"/>
          <w:color w:val="000000"/>
          <w:sz w:val="28"/>
        </w:rPr>
        <w:t>в области музыкального искусства</w:t>
      </w:r>
    </w:p>
    <w:p w:rsidR="007C39CB" w:rsidRPr="007C39CB" w:rsidRDefault="007C39CB" w:rsidP="007C39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7C39CB">
        <w:rPr>
          <w:rFonts w:ascii="Times New Roman" w:eastAsia="Times New Roman" w:hAnsi="Times New Roman" w:cs="Times New Roman"/>
          <w:color w:val="000000"/>
          <w:sz w:val="28"/>
        </w:rPr>
        <w:t>«Народные инструменты»</w:t>
      </w:r>
    </w:p>
    <w:p w:rsidR="007C39CB" w:rsidRPr="007C39CB" w:rsidRDefault="007C39CB" w:rsidP="007C39CB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7C39CB" w:rsidRPr="007C39CB" w:rsidRDefault="007C39CB" w:rsidP="007C39CB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7C39CB" w:rsidRPr="007C39CB" w:rsidRDefault="007C39CB" w:rsidP="007C39CB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C39CB">
        <w:rPr>
          <w:rFonts w:ascii="Times New Roman" w:eastAsia="Calibri" w:hAnsi="Times New Roman" w:cs="Times New Roman"/>
          <w:sz w:val="28"/>
          <w:szCs w:val="28"/>
          <w:lang w:eastAsia="en-US"/>
        </w:rPr>
        <w:t>Нормативный срок освоения  5 (6) лет</w:t>
      </w:r>
    </w:p>
    <w:p w:rsidR="007C39CB" w:rsidRPr="007C39CB" w:rsidRDefault="007C39CB" w:rsidP="007C39CB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C39CB" w:rsidRPr="007C39CB" w:rsidRDefault="007C39CB" w:rsidP="007C39CB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C39CB" w:rsidRPr="007C39CB" w:rsidRDefault="007C39CB" w:rsidP="007C39CB">
      <w:pPr>
        <w:spacing w:line="360" w:lineRule="auto"/>
        <w:ind w:firstLine="567"/>
        <w:jc w:val="center"/>
        <w:rPr>
          <w:rFonts w:ascii="Calibri" w:eastAsia="Calibri" w:hAnsi="Calibri" w:cs="Calibri"/>
        </w:rPr>
      </w:pPr>
    </w:p>
    <w:p w:rsidR="007C39CB" w:rsidRPr="007C39CB" w:rsidRDefault="007C39CB" w:rsidP="007C39CB">
      <w:pPr>
        <w:spacing w:line="360" w:lineRule="auto"/>
        <w:ind w:firstLine="567"/>
        <w:jc w:val="both"/>
        <w:rPr>
          <w:rFonts w:ascii="Calibri" w:eastAsia="Calibri" w:hAnsi="Calibri" w:cs="Calibri"/>
        </w:rPr>
      </w:pPr>
    </w:p>
    <w:p w:rsidR="007C39CB" w:rsidRPr="007C39CB" w:rsidRDefault="007C39CB" w:rsidP="007C39CB">
      <w:pPr>
        <w:spacing w:line="360" w:lineRule="auto"/>
        <w:ind w:firstLine="567"/>
        <w:jc w:val="both"/>
        <w:rPr>
          <w:rFonts w:ascii="Calibri" w:eastAsia="Calibri" w:hAnsi="Calibri" w:cs="Calibri"/>
        </w:rPr>
      </w:pPr>
    </w:p>
    <w:p w:rsidR="007C39CB" w:rsidRPr="007C39CB" w:rsidRDefault="007C39CB" w:rsidP="007C39CB">
      <w:pPr>
        <w:spacing w:line="360" w:lineRule="auto"/>
        <w:ind w:firstLine="567"/>
        <w:jc w:val="both"/>
        <w:rPr>
          <w:rFonts w:ascii="Calibri" w:eastAsia="Calibri" w:hAnsi="Calibri" w:cs="Calibri"/>
        </w:rPr>
      </w:pPr>
    </w:p>
    <w:p w:rsidR="007C39CB" w:rsidRPr="007C39CB" w:rsidRDefault="007C39CB" w:rsidP="007C39CB">
      <w:pPr>
        <w:spacing w:line="360" w:lineRule="auto"/>
        <w:ind w:firstLine="567"/>
        <w:jc w:val="both"/>
        <w:rPr>
          <w:rFonts w:ascii="Calibri" w:eastAsia="Calibri" w:hAnsi="Calibri" w:cs="Calibri"/>
        </w:rPr>
      </w:pPr>
    </w:p>
    <w:p w:rsidR="007C39CB" w:rsidRPr="007C39CB" w:rsidRDefault="007C39CB" w:rsidP="007C39CB">
      <w:pPr>
        <w:spacing w:line="360" w:lineRule="auto"/>
        <w:jc w:val="both"/>
        <w:rPr>
          <w:rFonts w:ascii="Calibri" w:eastAsia="Calibri" w:hAnsi="Calibri" w:cs="Calibri"/>
        </w:rPr>
      </w:pPr>
    </w:p>
    <w:p w:rsidR="007C39CB" w:rsidRDefault="007C39CB" w:rsidP="007C39CB">
      <w:pPr>
        <w:spacing w:line="360" w:lineRule="auto"/>
        <w:ind w:firstLine="567"/>
        <w:jc w:val="both"/>
        <w:rPr>
          <w:rFonts w:ascii="Calibri" w:eastAsia="Calibri" w:hAnsi="Calibri" w:cs="Calibri"/>
        </w:rPr>
      </w:pPr>
    </w:p>
    <w:p w:rsidR="007C39CB" w:rsidRPr="007C39CB" w:rsidRDefault="007C39CB" w:rsidP="007C39CB">
      <w:pPr>
        <w:spacing w:line="360" w:lineRule="auto"/>
        <w:ind w:firstLine="567"/>
        <w:jc w:val="both"/>
        <w:rPr>
          <w:rFonts w:ascii="Calibri" w:eastAsia="Calibri" w:hAnsi="Calibri" w:cs="Calibri"/>
        </w:rPr>
      </w:pPr>
    </w:p>
    <w:p w:rsidR="007C39CB" w:rsidRPr="007C39CB" w:rsidRDefault="007C39CB" w:rsidP="007C39CB">
      <w:pPr>
        <w:spacing w:line="360" w:lineRule="auto"/>
        <w:jc w:val="center"/>
        <w:rPr>
          <w:rFonts w:ascii="Calibri" w:eastAsia="Calibri" w:hAnsi="Calibri" w:cs="Calibri"/>
        </w:rPr>
      </w:pPr>
    </w:p>
    <w:p w:rsidR="007C39CB" w:rsidRDefault="00DA6F89" w:rsidP="007C39CB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Ст</w:t>
      </w:r>
      <w:r w:rsidR="007C39CB" w:rsidRPr="007C39CB">
        <w:rPr>
          <w:rFonts w:ascii="Times New Roman" w:eastAsia="Times New Roman" w:hAnsi="Times New Roman" w:cs="Times New Roman"/>
          <w:sz w:val="28"/>
          <w:shd w:val="clear" w:color="auto" w:fill="FFFFFF"/>
        </w:rPr>
        <w:t>-ца Преображенская</w:t>
      </w:r>
    </w:p>
    <w:p w:rsidR="007C39CB" w:rsidRDefault="007C39CB" w:rsidP="007C39CB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DA6F89" w:rsidRDefault="00DA6F89" w:rsidP="007C39CB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DA6F89" w:rsidRDefault="00DA6F89" w:rsidP="007C39CB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7C39CB" w:rsidRPr="007C39CB" w:rsidRDefault="007C39CB" w:rsidP="007C39CB">
      <w:pPr>
        <w:widowControl w:val="0"/>
        <w:tabs>
          <w:tab w:val="left" w:pos="955"/>
        </w:tabs>
        <w:autoSpaceDE w:val="0"/>
        <w:autoSpaceDN w:val="0"/>
        <w:adjustRightInd w:val="0"/>
        <w:spacing w:after="0" w:line="360" w:lineRule="auto"/>
        <w:ind w:left="567" w:right="282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</w:p>
    <w:tbl>
      <w:tblPr>
        <w:tblpPr w:leftFromText="180" w:rightFromText="180" w:bottomFromText="200" w:vertAnchor="page" w:horzAnchor="margin" w:tblpXSpec="center" w:tblpY="900"/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81"/>
        <w:gridCol w:w="4409"/>
      </w:tblGrid>
      <w:tr w:rsidR="007C39CB" w:rsidRPr="007C39CB" w:rsidTr="00DA6F89">
        <w:trPr>
          <w:trHeight w:val="3248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E1" w:rsidRDefault="009670E1" w:rsidP="007C39CB">
            <w:pPr>
              <w:spacing w:after="0" w:line="360" w:lineRule="auto"/>
              <w:ind w:left="284" w:right="2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39CB" w:rsidRPr="007C39CB" w:rsidRDefault="007C39CB" w:rsidP="007C39CB">
            <w:pPr>
              <w:spacing w:after="0" w:line="360" w:lineRule="auto"/>
              <w:ind w:left="284" w:right="2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9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«Одобрено» </w:t>
            </w:r>
          </w:p>
          <w:p w:rsidR="007C39CB" w:rsidRPr="007C39CB" w:rsidRDefault="007C39CB" w:rsidP="007C39CB">
            <w:pPr>
              <w:spacing w:after="0" w:line="360" w:lineRule="auto"/>
              <w:ind w:left="284" w:right="2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9CB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Методическим советом</w:t>
            </w:r>
          </w:p>
          <w:p w:rsidR="007C39CB" w:rsidRPr="007C39CB" w:rsidRDefault="007C39CB" w:rsidP="007C39CB">
            <w:pPr>
              <w:spacing w:after="0" w:line="360" w:lineRule="auto"/>
              <w:ind w:left="284" w:right="2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9CB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 «КДМШ»</w:t>
            </w:r>
          </w:p>
          <w:p w:rsidR="007C39CB" w:rsidRPr="007C39CB" w:rsidRDefault="007C39CB" w:rsidP="007C39CB">
            <w:pPr>
              <w:spacing w:after="0" w:line="360" w:lineRule="auto"/>
              <w:ind w:right="2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39CB" w:rsidRPr="007C39CB" w:rsidRDefault="007C39CB" w:rsidP="007C39CB">
            <w:pPr>
              <w:spacing w:after="0" w:line="360" w:lineRule="auto"/>
              <w:ind w:left="284" w:right="2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9CB">
              <w:rPr>
                <w:rFonts w:ascii="Times New Roman" w:eastAsia="Times New Roman" w:hAnsi="Times New Roman" w:cs="Times New Roman"/>
                <w:sz w:val="28"/>
                <w:szCs w:val="28"/>
              </w:rPr>
              <w:t>«____»______________20    г.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E1" w:rsidRDefault="009670E1" w:rsidP="007C39CB">
            <w:pPr>
              <w:spacing w:after="0" w:line="360" w:lineRule="auto"/>
              <w:ind w:left="284" w:right="3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39CB" w:rsidRPr="007C39CB" w:rsidRDefault="007C39CB" w:rsidP="007C39CB">
            <w:pPr>
              <w:spacing w:after="0" w:line="360" w:lineRule="auto"/>
              <w:ind w:left="284" w:right="3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7C39CB">
              <w:rPr>
                <w:rFonts w:ascii="Times New Roman" w:eastAsia="Times New Roman" w:hAnsi="Times New Roman" w:cs="Times New Roman"/>
                <w:sz w:val="28"/>
                <w:szCs w:val="28"/>
              </w:rPr>
              <w:t>«Утверждаю»</w:t>
            </w:r>
          </w:p>
          <w:p w:rsidR="007C39CB" w:rsidRPr="007C39CB" w:rsidRDefault="007C39CB" w:rsidP="007C39CB">
            <w:pPr>
              <w:spacing w:after="0" w:line="360" w:lineRule="auto"/>
              <w:ind w:left="284" w:right="28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9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Директор</w:t>
            </w:r>
          </w:p>
          <w:p w:rsidR="007C39CB" w:rsidRPr="007C39CB" w:rsidRDefault="007C39CB" w:rsidP="007C39CB">
            <w:pPr>
              <w:spacing w:after="0" w:line="360" w:lineRule="auto"/>
              <w:ind w:left="284" w:right="28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9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Ерёмичев И.В.</w:t>
            </w:r>
          </w:p>
          <w:p w:rsidR="007C39CB" w:rsidRPr="007C39CB" w:rsidRDefault="007C39CB" w:rsidP="007C39CB">
            <w:pPr>
              <w:spacing w:after="0" w:line="360" w:lineRule="auto"/>
              <w:ind w:left="284" w:right="28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39CB" w:rsidRPr="007C39CB" w:rsidRDefault="007C39CB" w:rsidP="007C39CB">
            <w:pPr>
              <w:spacing w:after="0" w:line="240" w:lineRule="auto"/>
              <w:ind w:left="284" w:right="28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39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«____»______________20    г.</w:t>
            </w:r>
          </w:p>
        </w:tc>
      </w:tr>
    </w:tbl>
    <w:p w:rsidR="007C39CB" w:rsidRPr="007C39CB" w:rsidRDefault="007C39CB" w:rsidP="007C39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39CB" w:rsidRPr="007C39CB" w:rsidRDefault="007C39CB" w:rsidP="007C39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39CB" w:rsidRPr="007C39CB" w:rsidRDefault="007C39CB" w:rsidP="007C39CB">
      <w:pPr>
        <w:spacing w:after="0" w:line="240" w:lineRule="auto"/>
        <w:ind w:left="567" w:right="282"/>
        <w:rPr>
          <w:rFonts w:ascii="Times New Roman" w:eastAsia="Times New Roman" w:hAnsi="Times New Roman" w:cs="Times New Roman"/>
          <w:sz w:val="28"/>
          <w:szCs w:val="28"/>
        </w:rPr>
      </w:pPr>
      <w:r w:rsidRPr="007C39CB">
        <w:rPr>
          <w:rFonts w:ascii="Times New Roman" w:eastAsia="Times New Roman" w:hAnsi="Times New Roman" w:cs="Times New Roman"/>
          <w:sz w:val="28"/>
          <w:szCs w:val="28"/>
        </w:rPr>
        <w:t>Разработчики – Преподаватель по классу народных инструментов</w:t>
      </w:r>
    </w:p>
    <w:p w:rsidR="007C39CB" w:rsidRPr="007C39CB" w:rsidRDefault="007C39CB" w:rsidP="007C39CB">
      <w:pPr>
        <w:spacing w:after="0" w:line="240" w:lineRule="auto"/>
        <w:ind w:left="567" w:right="282"/>
        <w:rPr>
          <w:rFonts w:ascii="Times New Roman" w:eastAsia="Times New Roman" w:hAnsi="Times New Roman" w:cs="Times New Roman"/>
          <w:sz w:val="28"/>
          <w:szCs w:val="28"/>
        </w:rPr>
      </w:pPr>
      <w:r w:rsidRPr="007C39CB">
        <w:rPr>
          <w:rFonts w:ascii="Times New Roman" w:eastAsia="Times New Roman" w:hAnsi="Times New Roman" w:cs="Times New Roman"/>
          <w:sz w:val="28"/>
          <w:szCs w:val="28"/>
        </w:rPr>
        <w:t xml:space="preserve">     Скворцова Ю.А.                                                       </w:t>
      </w:r>
    </w:p>
    <w:p w:rsidR="007C39CB" w:rsidRPr="007C39CB" w:rsidRDefault="007C39CB" w:rsidP="007C39CB">
      <w:pPr>
        <w:spacing w:after="0" w:line="240" w:lineRule="auto"/>
        <w:ind w:left="567" w:right="282"/>
        <w:rPr>
          <w:rFonts w:ascii="Times New Roman" w:eastAsia="Times New Roman" w:hAnsi="Times New Roman" w:cs="Times New Roman"/>
          <w:sz w:val="28"/>
          <w:szCs w:val="28"/>
        </w:rPr>
      </w:pPr>
      <w:r w:rsidRPr="007C39C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7C39CB" w:rsidRPr="007C39CB" w:rsidRDefault="007C39CB" w:rsidP="007C39CB">
      <w:pPr>
        <w:spacing w:after="0" w:line="240" w:lineRule="auto"/>
        <w:ind w:right="282"/>
        <w:rPr>
          <w:rFonts w:ascii="Times New Roman" w:eastAsia="Times New Roman" w:hAnsi="Times New Roman" w:cs="Times New Roman"/>
          <w:sz w:val="28"/>
          <w:szCs w:val="28"/>
        </w:rPr>
      </w:pPr>
    </w:p>
    <w:p w:rsidR="007C39CB" w:rsidRPr="007C39CB" w:rsidRDefault="007C39CB" w:rsidP="007C39CB">
      <w:pPr>
        <w:spacing w:after="0" w:line="240" w:lineRule="auto"/>
        <w:ind w:left="567" w:right="282"/>
        <w:rPr>
          <w:rFonts w:ascii="Times New Roman" w:eastAsia="Times New Roman" w:hAnsi="Times New Roman" w:cs="Times New Roman"/>
          <w:sz w:val="28"/>
          <w:szCs w:val="28"/>
        </w:rPr>
      </w:pPr>
      <w:r w:rsidRPr="007C39CB">
        <w:rPr>
          <w:rFonts w:ascii="Times New Roman" w:eastAsia="Times New Roman" w:hAnsi="Times New Roman" w:cs="Times New Roman"/>
          <w:sz w:val="28"/>
          <w:szCs w:val="28"/>
        </w:rPr>
        <w:t>Рецензент – Зав. отделом народных инструментов Шуклина Г.В.</w:t>
      </w:r>
    </w:p>
    <w:p w:rsidR="007C39CB" w:rsidRPr="007C39CB" w:rsidRDefault="007C39CB" w:rsidP="007C39CB">
      <w:pPr>
        <w:suppressAutoHyphens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32"/>
          <w:szCs w:val="32"/>
          <w:lang w:eastAsia="zh-CN" w:bidi="en-US"/>
        </w:rPr>
      </w:pPr>
    </w:p>
    <w:p w:rsidR="007C39CB" w:rsidRPr="007C39CB" w:rsidRDefault="007C39CB" w:rsidP="007C39CB">
      <w:pPr>
        <w:suppressAutoHyphens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zh-CN" w:bidi="en-US"/>
        </w:rPr>
      </w:pPr>
    </w:p>
    <w:p w:rsidR="007C39CB" w:rsidRPr="007C39CB" w:rsidRDefault="007C39CB" w:rsidP="007C39CB">
      <w:pPr>
        <w:rPr>
          <w:rFonts w:ascii="Calibri" w:eastAsia="Calibri" w:hAnsi="Calibri" w:cs="Times New Roman"/>
          <w:lang w:eastAsia="en-US"/>
        </w:rPr>
      </w:pPr>
    </w:p>
    <w:p w:rsidR="007C39CB" w:rsidRPr="007C39CB" w:rsidRDefault="007C39CB" w:rsidP="007C39C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7C39CB">
        <w:rPr>
          <w:rFonts w:ascii="Times New Roman" w:eastAsia="Times New Roman" w:hAnsi="Times New Roman" w:cs="Times New Roman"/>
          <w:sz w:val="28"/>
        </w:rPr>
        <w:t>Рецензия</w:t>
      </w:r>
    </w:p>
    <w:p w:rsidR="007C39CB" w:rsidRPr="007C39CB" w:rsidRDefault="007C39CB" w:rsidP="007C39CB">
      <w:pPr>
        <w:spacing w:after="0" w:line="360" w:lineRule="auto"/>
        <w:jc w:val="both"/>
        <w:rPr>
          <w:rFonts w:ascii="Calibri" w:eastAsia="Calibri" w:hAnsi="Calibri" w:cs="Calibri"/>
        </w:rPr>
      </w:pPr>
    </w:p>
    <w:p w:rsidR="007C39CB" w:rsidRPr="007C39CB" w:rsidRDefault="007C39CB" w:rsidP="007C39CB">
      <w:pPr>
        <w:spacing w:line="360" w:lineRule="auto"/>
        <w:ind w:firstLine="454"/>
        <w:jc w:val="both"/>
        <w:rPr>
          <w:rFonts w:ascii="Times New Roman" w:eastAsia="Times New Roman" w:hAnsi="Times New Roman" w:cs="Times New Roman"/>
          <w:sz w:val="28"/>
        </w:rPr>
      </w:pPr>
      <w:r w:rsidRPr="007C39CB">
        <w:rPr>
          <w:rFonts w:ascii="Times New Roman" w:eastAsia="Times New Roman" w:hAnsi="Times New Roman" w:cs="Times New Roman"/>
          <w:sz w:val="28"/>
        </w:rPr>
        <w:t>на учебную программу учебного предмета «</w:t>
      </w:r>
      <w:r w:rsidRPr="007C39CB">
        <w:rPr>
          <w:rFonts w:ascii="Times New Roman" w:eastAsia="Times New Roman" w:hAnsi="Times New Roman" w:cs="Times New Roman"/>
          <w:color w:val="000000"/>
          <w:sz w:val="28"/>
        </w:rPr>
        <w:t>Основы музыкал</w:t>
      </w:r>
      <w:r w:rsidR="00DA6F89">
        <w:rPr>
          <w:rFonts w:ascii="Times New Roman" w:eastAsia="Times New Roman" w:hAnsi="Times New Roman" w:cs="Times New Roman"/>
          <w:color w:val="000000"/>
          <w:sz w:val="28"/>
        </w:rPr>
        <w:t>ьного исполнительства (балалайка</w:t>
      </w:r>
      <w:r w:rsidRPr="007C39CB">
        <w:rPr>
          <w:rFonts w:ascii="Times New Roman" w:eastAsia="Times New Roman" w:hAnsi="Times New Roman" w:cs="Times New Roman"/>
          <w:sz w:val="28"/>
        </w:rPr>
        <w:t>)» дополнительной общеразвивающей общеобразовательной программы в области музыкального искусства «Народные инструменты», разработанную Скворцовой Ю.А., преподавателем Муниципального бюджетного учреждения дополнительного образования «Киквидзенская ДМШ».</w:t>
      </w:r>
    </w:p>
    <w:p w:rsidR="007C39CB" w:rsidRPr="007C39CB" w:rsidRDefault="007C39CB" w:rsidP="007C39CB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</w:rPr>
      </w:pPr>
      <w:r w:rsidRPr="007C39CB">
        <w:rPr>
          <w:rFonts w:ascii="Times New Roman" w:eastAsia="Times New Roman" w:hAnsi="Times New Roman" w:cs="Times New Roman"/>
          <w:sz w:val="28"/>
        </w:rPr>
        <w:t xml:space="preserve">Содержание программы учебного предмета соответствует Федеральным государственным требованиям к минимуму содержания, структуре и условиям реализации дополнительной общеразвивающей </w:t>
      </w:r>
      <w:r w:rsidRPr="007C39CB">
        <w:rPr>
          <w:rFonts w:ascii="Times New Roman" w:eastAsia="Times New Roman" w:hAnsi="Times New Roman" w:cs="Times New Roman"/>
          <w:sz w:val="28"/>
        </w:rPr>
        <w:lastRenderedPageBreak/>
        <w:t>общеобразовательной программы в области музыкального искусства. Программа включает в себя все обязательные разделы согласно ФГТ.</w:t>
      </w:r>
    </w:p>
    <w:p w:rsidR="007C39CB" w:rsidRPr="007C39CB" w:rsidRDefault="007C39CB" w:rsidP="007C39CB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8"/>
        </w:rPr>
      </w:pPr>
      <w:r w:rsidRPr="007C39CB">
        <w:rPr>
          <w:rFonts w:ascii="Times New Roman" w:eastAsia="Times New Roman" w:hAnsi="Times New Roman" w:cs="Times New Roman"/>
          <w:sz w:val="28"/>
        </w:rPr>
        <w:t>Программа учебного предмета «</w:t>
      </w:r>
      <w:r w:rsidRPr="007C39CB">
        <w:rPr>
          <w:rFonts w:ascii="Times New Roman" w:eastAsia="Times New Roman" w:hAnsi="Times New Roman" w:cs="Times New Roman"/>
          <w:color w:val="000000"/>
          <w:sz w:val="28"/>
        </w:rPr>
        <w:t>Основы музыкального исполнительств</w:t>
      </w:r>
      <w:r w:rsidR="00DA6F89">
        <w:rPr>
          <w:rFonts w:ascii="Times New Roman" w:eastAsia="Times New Roman" w:hAnsi="Times New Roman" w:cs="Times New Roman"/>
          <w:color w:val="000000"/>
          <w:sz w:val="28"/>
        </w:rPr>
        <w:t>а (балалайка</w:t>
      </w:r>
      <w:r w:rsidRPr="007C39CB">
        <w:rPr>
          <w:rFonts w:ascii="Times New Roman" w:eastAsia="Times New Roman" w:hAnsi="Times New Roman" w:cs="Times New Roman"/>
          <w:sz w:val="28"/>
        </w:rPr>
        <w:t>)» дополнительной общеразвивающей общеобразовательной программы в области музыкального искусства «Народные инструменты» может быть рекомендована для реализации в учебном процессе Детской музыкальной школы.</w:t>
      </w:r>
    </w:p>
    <w:p w:rsidR="007C39CB" w:rsidRPr="007C39CB" w:rsidRDefault="007C39CB" w:rsidP="007C39CB">
      <w:pPr>
        <w:spacing w:after="0" w:line="360" w:lineRule="auto"/>
        <w:ind w:firstLine="510"/>
        <w:jc w:val="both"/>
        <w:rPr>
          <w:rFonts w:ascii="Times New Roman" w:eastAsia="Times New Roman" w:hAnsi="Times New Roman" w:cs="Times New Roman"/>
          <w:sz w:val="28"/>
        </w:rPr>
      </w:pPr>
      <w:r w:rsidRPr="007C39CB">
        <w:rPr>
          <w:rFonts w:ascii="Times New Roman" w:eastAsia="Times New Roman" w:hAnsi="Times New Roman" w:cs="Times New Roman"/>
          <w:sz w:val="28"/>
        </w:rPr>
        <w:t xml:space="preserve">Рецензент: </w:t>
      </w:r>
    </w:p>
    <w:p w:rsidR="00971612" w:rsidRDefault="007C39CB" w:rsidP="007C39CB">
      <w:pPr>
        <w:spacing w:after="0" w:line="240" w:lineRule="auto"/>
        <w:jc w:val="center"/>
        <w:rPr>
          <w:rFonts w:ascii="Calibri" w:eastAsia="Calibri" w:hAnsi="Calibri" w:cs="Calibri"/>
        </w:rPr>
      </w:pPr>
      <w:r w:rsidRPr="007C39CB"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971612" w:rsidRDefault="00971612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971612" w:rsidRDefault="00971612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971612" w:rsidRDefault="00DA6F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Структура программы учебного предмета</w:t>
      </w:r>
    </w:p>
    <w:p w:rsidR="00971612" w:rsidRDefault="00971612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I. Пояснительная записка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- Характеристика учебного предмета, его место и роль в образовательном процессе;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- Срок реализации учебного предмета;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</w:rPr>
        <w:t>- Объем учебного времени, предусмотренный учебным планом образовательного</w:t>
      </w:r>
      <w:proofErr w:type="gramEnd"/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учреждения на реализацию учебного предмета;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- Форма проведения учебных аудиторных занятий;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- Цели и задачи учебного предмета;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- Обоснование структуры программы учебного предмета;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- Методы обучения;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- Описание материально-технических условий реализации учебного предмета;</w:t>
      </w:r>
    </w:p>
    <w:p w:rsidR="00971612" w:rsidRDefault="00971612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II. Содержание учебного предмета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Сведения о затратах учебного времени;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- Годовые требования по классам;</w:t>
      </w:r>
    </w:p>
    <w:p w:rsidR="00971612" w:rsidRDefault="00971612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III. Требования к уровню подготовки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обучающихся</w:t>
      </w:r>
      <w:proofErr w:type="gramEnd"/>
    </w:p>
    <w:p w:rsidR="00971612" w:rsidRDefault="00971612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IV. Формы и методы контроля, система оценок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-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Аттестация: цели, виды, форма, содержание;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- Критерии оценки;</w:t>
      </w:r>
    </w:p>
    <w:p w:rsidR="00971612" w:rsidRDefault="00971612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V. Методическое обеспечение учебного процесса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- Методические рекомендации педагогическим работникам;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- Методические рекомендации по организации самостоятельной работы;</w:t>
      </w:r>
    </w:p>
    <w:p w:rsidR="00971612" w:rsidRDefault="00971612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VI. Списки рекомендуемой нотной и методической литературы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lastRenderedPageBreak/>
        <w:t>- Учебная литература;</w:t>
      </w:r>
    </w:p>
    <w:p w:rsidR="00971612" w:rsidRDefault="00971612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71612" w:rsidRDefault="00971612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71612" w:rsidRDefault="00971612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71612" w:rsidRDefault="00971612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71612" w:rsidRDefault="00971612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71612" w:rsidRDefault="00971612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71612" w:rsidRDefault="00971612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71612" w:rsidRDefault="00971612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71612" w:rsidRDefault="00971612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71612" w:rsidRDefault="00971612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71612" w:rsidRDefault="00971612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71612" w:rsidRDefault="00971612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71612" w:rsidRDefault="00971612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71612" w:rsidRDefault="00971612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71612" w:rsidRDefault="00971612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71612" w:rsidRDefault="00DA6F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I. Пояснительная записка</w:t>
      </w:r>
    </w:p>
    <w:p w:rsidR="00971612" w:rsidRDefault="00971612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71612" w:rsidRDefault="00DA6F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1. Характеристика учебного предмета, его место и роль в образовательном процессе</w:t>
      </w:r>
    </w:p>
    <w:p w:rsidR="00971612" w:rsidRDefault="00DA6F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Программа учебного предмета «</w:t>
      </w:r>
      <w:r>
        <w:rPr>
          <w:rFonts w:ascii="Times New Roman" w:eastAsia="Times New Roman" w:hAnsi="Times New Roman" w:cs="Times New Roman"/>
          <w:sz w:val="28"/>
        </w:rPr>
        <w:t xml:space="preserve">Основы музыкального исполнительства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(балалайка)» разработана </w:t>
      </w:r>
      <w:r>
        <w:rPr>
          <w:rFonts w:ascii="Times New Roman" w:eastAsia="Times New Roman" w:hAnsi="Times New Roman" w:cs="Times New Roman"/>
          <w:sz w:val="28"/>
        </w:rPr>
        <w:t>на основе «Рекомендаций по организации образовательной и методической деятельности при реализации общеразвивающих программ в области искусств», утвержденных приказом Министерства культуры Российской Федерации, а также с учетом многолетнего педагогического опыта в области исполнительства на народных музыкальных инструментах в детских школах искусств.</w:t>
      </w:r>
    </w:p>
    <w:p w:rsidR="00971612" w:rsidRDefault="00DA6F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Учебный предмет «</w:t>
      </w:r>
      <w:r>
        <w:rPr>
          <w:rFonts w:ascii="Times New Roman" w:eastAsia="Times New Roman" w:hAnsi="Times New Roman" w:cs="Times New Roman"/>
          <w:sz w:val="28"/>
        </w:rPr>
        <w:t xml:space="preserve">Основы музыкального исполнительства </w:t>
      </w:r>
      <w:r>
        <w:rPr>
          <w:rFonts w:ascii="Times New Roman" w:eastAsia="Times New Roman" w:hAnsi="Times New Roman" w:cs="Times New Roman"/>
          <w:color w:val="000000"/>
          <w:sz w:val="28"/>
        </w:rPr>
        <w:t>(балалайка)» направлен на приобретение детьми знаний, умений и навыков игры на балалайке, получение ими художественного образования, а также на эстетическое воспитание и духовно- нравственное развитие ученика.</w:t>
      </w:r>
    </w:p>
    <w:p w:rsidR="00971612" w:rsidRDefault="00DA6F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Обучение детей в области музыкального искусства ставит перед педагогом ряд задач как учебных, так и воспитательных. Решения основных вопросов в этой сфере образования направлены на раскрытие и развитие индивидуальных способностей учащихся, а для наиболее одаренных из них – переход на предпрофессиональные программы обучения.</w:t>
      </w:r>
    </w:p>
    <w:p w:rsidR="00971612" w:rsidRDefault="00DA6F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Предлагаемая программа рассчитана на трехлетний срок обучения.</w:t>
      </w:r>
    </w:p>
    <w:p w:rsidR="00971612" w:rsidRDefault="00DA6F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Возраст детей, приступающих к освоению программы,  9 – 14 лет.</w:t>
      </w:r>
    </w:p>
    <w:p w:rsidR="00971612" w:rsidRDefault="00DA6F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Данная программа предполагает достаточную свободу в выборе репертуара и направлена, прежде всего, на развитие интересов самого обучающегося.</w:t>
      </w:r>
    </w:p>
    <w:p w:rsidR="00971612" w:rsidRDefault="00DA6F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2. Срок реализации. </w:t>
      </w:r>
      <w:r>
        <w:rPr>
          <w:rFonts w:ascii="Times New Roman" w:eastAsia="Times New Roman" w:hAnsi="Times New Roman" w:cs="Times New Roman"/>
          <w:sz w:val="28"/>
        </w:rPr>
        <w:t xml:space="preserve">При реализации программы учебного предмета «Основы музыкального исполнительства (балалайка)» со сроком обучения 3 года, продолжительность учебных занятий с первого по третий годы обучения составляет 35 недель в год. </w:t>
      </w:r>
    </w:p>
    <w:p w:rsidR="00971612" w:rsidRDefault="00971612">
      <w:pPr>
        <w:spacing w:after="0" w:line="240" w:lineRule="auto"/>
        <w:ind w:firstLine="708"/>
        <w:jc w:val="both"/>
        <w:rPr>
          <w:rFonts w:ascii="Calibri" w:eastAsia="Calibri" w:hAnsi="Calibri" w:cs="Calibri"/>
        </w:rPr>
      </w:pPr>
    </w:p>
    <w:p w:rsidR="00971612" w:rsidRDefault="00DA6F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lastRenderedPageBreak/>
        <w:t>3. Объем учебного времени</w:t>
      </w:r>
      <w:r>
        <w:rPr>
          <w:rFonts w:ascii="Times New Roman" w:eastAsia="Times New Roman" w:hAnsi="Times New Roman" w:cs="Times New Roman"/>
          <w:color w:val="000000"/>
          <w:sz w:val="28"/>
        </w:rPr>
        <w:t>, предусмотренный учебным планом образовательного учреждения на реализацию учебного предмета «</w:t>
      </w:r>
      <w:r>
        <w:rPr>
          <w:rFonts w:ascii="Times New Roman" w:eastAsia="Times New Roman" w:hAnsi="Times New Roman" w:cs="Times New Roman"/>
          <w:sz w:val="28"/>
        </w:rPr>
        <w:t>Основы музыкального исполнительства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(балалайка)»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:</w:t>
      </w:r>
    </w:p>
    <w:p w:rsidR="00971612" w:rsidRDefault="00DA6F8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Таблица 1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3"/>
        <w:gridCol w:w="1165"/>
        <w:gridCol w:w="1165"/>
        <w:gridCol w:w="1166"/>
        <w:gridCol w:w="1166"/>
        <w:gridCol w:w="1165"/>
        <w:gridCol w:w="1173"/>
      </w:tblGrid>
      <w:tr w:rsidR="00971612">
        <w:tc>
          <w:tcPr>
            <w:tcW w:w="2493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71612" w:rsidRDefault="00DA6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Вид учебной работы,</w:t>
            </w:r>
          </w:p>
          <w:p w:rsidR="00971612" w:rsidRDefault="00DA6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нагрузки,</w:t>
            </w:r>
          </w:p>
          <w:p w:rsidR="00971612" w:rsidRDefault="00DA6F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аттестации</w:t>
            </w:r>
          </w:p>
        </w:tc>
        <w:tc>
          <w:tcPr>
            <w:tcW w:w="7158" w:type="dxa"/>
            <w:gridSpan w:val="6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71612" w:rsidRDefault="00DA6F89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Затраты учебного времени</w:t>
            </w:r>
          </w:p>
        </w:tc>
      </w:tr>
      <w:tr w:rsidR="00971612">
        <w:tc>
          <w:tcPr>
            <w:tcW w:w="2493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2F2F2"/>
            <w:tcMar>
              <w:left w:w="108" w:type="dxa"/>
              <w:right w:w="108" w:type="dxa"/>
            </w:tcMar>
            <w:vAlign w:val="center"/>
          </w:tcPr>
          <w:p w:rsidR="00971612" w:rsidRDefault="00DA6F89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Годы обучения</w:t>
            </w:r>
          </w:p>
        </w:tc>
        <w:tc>
          <w:tcPr>
            <w:tcW w:w="2383" w:type="dxa"/>
            <w:gridSpan w:val="2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2F2F2"/>
            <w:tcMar>
              <w:left w:w="108" w:type="dxa"/>
              <w:right w:w="108" w:type="dxa"/>
            </w:tcMar>
            <w:vAlign w:val="center"/>
          </w:tcPr>
          <w:p w:rsidR="00971612" w:rsidRDefault="00DA6F89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1-й год</w:t>
            </w:r>
          </w:p>
        </w:tc>
        <w:tc>
          <w:tcPr>
            <w:tcW w:w="2384" w:type="dxa"/>
            <w:gridSpan w:val="2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2F2F2"/>
            <w:tcMar>
              <w:left w:w="108" w:type="dxa"/>
              <w:right w:w="108" w:type="dxa"/>
            </w:tcMar>
            <w:vAlign w:val="center"/>
          </w:tcPr>
          <w:p w:rsidR="00971612" w:rsidRDefault="00DA6F89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2-й год</w:t>
            </w:r>
          </w:p>
        </w:tc>
        <w:tc>
          <w:tcPr>
            <w:tcW w:w="2391" w:type="dxa"/>
            <w:gridSpan w:val="2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2F2F2"/>
            <w:tcMar>
              <w:left w:w="108" w:type="dxa"/>
              <w:right w:w="108" w:type="dxa"/>
            </w:tcMar>
            <w:vAlign w:val="center"/>
          </w:tcPr>
          <w:p w:rsidR="00971612" w:rsidRDefault="00DA6F89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3-й год</w:t>
            </w:r>
          </w:p>
        </w:tc>
      </w:tr>
      <w:tr w:rsidR="00971612">
        <w:tc>
          <w:tcPr>
            <w:tcW w:w="2493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2F2F2"/>
            <w:tcMar>
              <w:left w:w="108" w:type="dxa"/>
              <w:right w:w="108" w:type="dxa"/>
            </w:tcMar>
          </w:tcPr>
          <w:p w:rsidR="00971612" w:rsidRDefault="00DA6F89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Полугодия</w:t>
            </w:r>
          </w:p>
        </w:tc>
        <w:tc>
          <w:tcPr>
            <w:tcW w:w="1192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2F2F2"/>
            <w:tcMar>
              <w:left w:w="108" w:type="dxa"/>
              <w:right w:w="108" w:type="dxa"/>
            </w:tcMar>
          </w:tcPr>
          <w:p w:rsidR="00971612" w:rsidRDefault="00DA6F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19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2F2F2"/>
            <w:tcMar>
              <w:left w:w="108" w:type="dxa"/>
              <w:right w:w="108" w:type="dxa"/>
            </w:tcMar>
          </w:tcPr>
          <w:p w:rsidR="00971612" w:rsidRDefault="00DA6F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192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2F2F2"/>
            <w:tcMar>
              <w:left w:w="108" w:type="dxa"/>
              <w:right w:w="108" w:type="dxa"/>
            </w:tcMar>
          </w:tcPr>
          <w:p w:rsidR="00971612" w:rsidRDefault="00DA6F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1192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2F2F2"/>
            <w:tcMar>
              <w:left w:w="108" w:type="dxa"/>
              <w:right w:w="108" w:type="dxa"/>
            </w:tcMar>
          </w:tcPr>
          <w:p w:rsidR="00971612" w:rsidRDefault="00DA6F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119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2F2F2"/>
            <w:tcMar>
              <w:left w:w="108" w:type="dxa"/>
              <w:right w:w="108" w:type="dxa"/>
            </w:tcMar>
          </w:tcPr>
          <w:p w:rsidR="00971612" w:rsidRDefault="00DA6F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1200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2F2F2"/>
            <w:tcMar>
              <w:left w:w="108" w:type="dxa"/>
              <w:right w:w="108" w:type="dxa"/>
            </w:tcMar>
          </w:tcPr>
          <w:p w:rsidR="00971612" w:rsidRDefault="00DA6F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</w:tr>
      <w:tr w:rsidR="00971612">
        <w:tc>
          <w:tcPr>
            <w:tcW w:w="2493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2F2F2"/>
            <w:tcMar>
              <w:left w:w="108" w:type="dxa"/>
              <w:right w:w="108" w:type="dxa"/>
            </w:tcMar>
          </w:tcPr>
          <w:p w:rsidR="00971612" w:rsidRDefault="00DA6F89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недель</w:t>
            </w:r>
          </w:p>
        </w:tc>
        <w:tc>
          <w:tcPr>
            <w:tcW w:w="1192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2F2F2"/>
            <w:tcMar>
              <w:left w:w="108" w:type="dxa"/>
              <w:right w:w="108" w:type="dxa"/>
            </w:tcMar>
          </w:tcPr>
          <w:p w:rsidR="00971612" w:rsidRDefault="00DA6F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16</w:t>
            </w:r>
          </w:p>
        </w:tc>
        <w:tc>
          <w:tcPr>
            <w:tcW w:w="119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2F2F2"/>
            <w:tcMar>
              <w:left w:w="108" w:type="dxa"/>
              <w:right w:w="108" w:type="dxa"/>
            </w:tcMar>
          </w:tcPr>
          <w:p w:rsidR="00971612" w:rsidRDefault="00DA6F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19</w:t>
            </w:r>
          </w:p>
        </w:tc>
        <w:tc>
          <w:tcPr>
            <w:tcW w:w="1192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2F2F2"/>
            <w:tcMar>
              <w:left w:w="108" w:type="dxa"/>
              <w:right w:w="108" w:type="dxa"/>
            </w:tcMar>
          </w:tcPr>
          <w:p w:rsidR="00971612" w:rsidRDefault="00DA6F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16</w:t>
            </w:r>
          </w:p>
        </w:tc>
        <w:tc>
          <w:tcPr>
            <w:tcW w:w="1192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2F2F2"/>
            <w:tcMar>
              <w:left w:w="108" w:type="dxa"/>
              <w:right w:w="108" w:type="dxa"/>
            </w:tcMar>
          </w:tcPr>
          <w:p w:rsidR="00971612" w:rsidRDefault="00DA6F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19</w:t>
            </w:r>
          </w:p>
        </w:tc>
        <w:tc>
          <w:tcPr>
            <w:tcW w:w="119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2F2F2"/>
            <w:tcMar>
              <w:left w:w="108" w:type="dxa"/>
              <w:right w:w="108" w:type="dxa"/>
            </w:tcMar>
          </w:tcPr>
          <w:p w:rsidR="00971612" w:rsidRDefault="00DA6F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16</w:t>
            </w:r>
          </w:p>
        </w:tc>
        <w:tc>
          <w:tcPr>
            <w:tcW w:w="1200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2F2F2"/>
            <w:tcMar>
              <w:left w:w="108" w:type="dxa"/>
              <w:right w:w="108" w:type="dxa"/>
            </w:tcMar>
          </w:tcPr>
          <w:p w:rsidR="00971612" w:rsidRDefault="00DA6F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19</w:t>
            </w:r>
          </w:p>
        </w:tc>
      </w:tr>
      <w:tr w:rsidR="00971612">
        <w:tc>
          <w:tcPr>
            <w:tcW w:w="2493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1612" w:rsidRDefault="00DA6F89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Аудиторные занятия </w:t>
            </w:r>
          </w:p>
        </w:tc>
        <w:tc>
          <w:tcPr>
            <w:tcW w:w="1192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1612" w:rsidRDefault="00DA6F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32</w:t>
            </w:r>
          </w:p>
        </w:tc>
        <w:tc>
          <w:tcPr>
            <w:tcW w:w="119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1612" w:rsidRDefault="00DA6F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38</w:t>
            </w:r>
          </w:p>
        </w:tc>
        <w:tc>
          <w:tcPr>
            <w:tcW w:w="1192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1612" w:rsidRDefault="00DA6F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32</w:t>
            </w:r>
          </w:p>
        </w:tc>
        <w:tc>
          <w:tcPr>
            <w:tcW w:w="1192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1612" w:rsidRDefault="00DA6F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38</w:t>
            </w:r>
          </w:p>
        </w:tc>
        <w:tc>
          <w:tcPr>
            <w:tcW w:w="119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1612" w:rsidRDefault="00DA6F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32</w:t>
            </w:r>
          </w:p>
        </w:tc>
        <w:tc>
          <w:tcPr>
            <w:tcW w:w="1200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1612" w:rsidRDefault="00DA6F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38</w:t>
            </w:r>
          </w:p>
        </w:tc>
      </w:tr>
      <w:tr w:rsidR="00971612">
        <w:tc>
          <w:tcPr>
            <w:tcW w:w="2493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1612" w:rsidRDefault="00DA6F89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Самостоятельная работа </w:t>
            </w:r>
          </w:p>
        </w:tc>
        <w:tc>
          <w:tcPr>
            <w:tcW w:w="1192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1612" w:rsidRDefault="00DA6F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32</w:t>
            </w:r>
          </w:p>
        </w:tc>
        <w:tc>
          <w:tcPr>
            <w:tcW w:w="119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1612" w:rsidRDefault="00DA6F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38</w:t>
            </w:r>
          </w:p>
        </w:tc>
        <w:tc>
          <w:tcPr>
            <w:tcW w:w="1192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1612" w:rsidRDefault="00DA6F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32</w:t>
            </w:r>
          </w:p>
        </w:tc>
        <w:tc>
          <w:tcPr>
            <w:tcW w:w="1192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1612" w:rsidRDefault="00DA6F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38</w:t>
            </w:r>
          </w:p>
        </w:tc>
        <w:tc>
          <w:tcPr>
            <w:tcW w:w="119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1612" w:rsidRDefault="00DA6F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32</w:t>
            </w:r>
          </w:p>
        </w:tc>
        <w:tc>
          <w:tcPr>
            <w:tcW w:w="1200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1612" w:rsidRDefault="00DA6F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38</w:t>
            </w:r>
          </w:p>
        </w:tc>
      </w:tr>
      <w:tr w:rsidR="00971612">
        <w:tc>
          <w:tcPr>
            <w:tcW w:w="2493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1612" w:rsidRDefault="00DA6F89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Максимальная учебная нагрузка </w:t>
            </w:r>
          </w:p>
        </w:tc>
        <w:tc>
          <w:tcPr>
            <w:tcW w:w="1192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1612" w:rsidRDefault="00DA6F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64</w:t>
            </w:r>
          </w:p>
        </w:tc>
        <w:tc>
          <w:tcPr>
            <w:tcW w:w="119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1612" w:rsidRDefault="00DA6F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76</w:t>
            </w:r>
          </w:p>
        </w:tc>
        <w:tc>
          <w:tcPr>
            <w:tcW w:w="1192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1612" w:rsidRDefault="00DA6F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64</w:t>
            </w:r>
          </w:p>
        </w:tc>
        <w:tc>
          <w:tcPr>
            <w:tcW w:w="1192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1612" w:rsidRDefault="00DA6F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76</w:t>
            </w:r>
          </w:p>
        </w:tc>
        <w:tc>
          <w:tcPr>
            <w:tcW w:w="119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1612" w:rsidRDefault="00DA6F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64</w:t>
            </w:r>
          </w:p>
        </w:tc>
        <w:tc>
          <w:tcPr>
            <w:tcW w:w="1200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1612" w:rsidRDefault="00DA6F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76</w:t>
            </w:r>
          </w:p>
        </w:tc>
      </w:tr>
    </w:tbl>
    <w:p w:rsidR="00971612" w:rsidRDefault="00971612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4. Форма проведения учебных аудиторных занятий</w:t>
      </w:r>
      <w:r>
        <w:rPr>
          <w:rFonts w:ascii="Times New Roman" w:eastAsia="Times New Roman" w:hAnsi="Times New Roman" w:cs="Times New Roman"/>
          <w:color w:val="000000"/>
          <w:sz w:val="28"/>
        </w:rPr>
        <w:t>: индивидуальная, продолжительность урока - 45 минут.</w:t>
      </w:r>
    </w:p>
    <w:p w:rsidR="00971612" w:rsidRDefault="00DA6F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Индивидуальная форма позволяет преподавателю лучше узнать ученика, его музыкальные возможности, способности, эмоционально-психологические особенности.</w:t>
      </w:r>
    </w:p>
    <w:p w:rsidR="00971612" w:rsidRDefault="00DA6F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5. Цели и задачи учебного предмета «</w:t>
      </w:r>
      <w:r>
        <w:rPr>
          <w:rFonts w:ascii="Times New Roman" w:eastAsia="Times New Roman" w:hAnsi="Times New Roman" w:cs="Times New Roman"/>
          <w:b/>
          <w:i/>
          <w:sz w:val="28"/>
        </w:rPr>
        <w:t>Основы музыкального исполнительства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 (балалайка)»</w:t>
      </w:r>
    </w:p>
    <w:p w:rsidR="00971612" w:rsidRDefault="00DA6F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Цели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· развитие музыкально-творческих способностей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учащегося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 основе приобретенных им знаний, умений и навыков, позволяющих воспринимать, осваивать и исполнять на балалайке произведения различных жанров и форм;</w:t>
      </w:r>
    </w:p>
    <w:p w:rsidR="00971612" w:rsidRDefault="00971612">
      <w:pPr>
        <w:spacing w:after="0" w:line="240" w:lineRule="auto"/>
        <w:ind w:firstLine="708"/>
        <w:jc w:val="both"/>
        <w:rPr>
          <w:rFonts w:ascii="Calibri" w:eastAsia="Calibri" w:hAnsi="Calibri" w:cs="Calibri"/>
        </w:rPr>
      </w:pPr>
    </w:p>
    <w:p w:rsidR="00971612" w:rsidRDefault="00DA6F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</w:rPr>
        <w:t>Задачи</w:t>
      </w:r>
      <w:r>
        <w:rPr>
          <w:rFonts w:ascii="Times New Roman" w:eastAsia="Times New Roman" w:hAnsi="Times New Roman" w:cs="Times New Roman"/>
          <w:color w:val="00000A"/>
          <w:sz w:val="28"/>
        </w:rPr>
        <w:t>: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выявление творческих способностей ученика в области музыкального искусства и их развитие в области исполнительства на балалайке до уровня подготовки, достаточного для творческого самовыражения и самореализации;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овладение знаниями, умениями и навыками игры на балалайке, позволяющими выпускнику приобретать собственный опыт музицирования;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· приобретение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опыта творческой деятельности;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формирование навыков сольной исполнительской практики и коллективной творческой деятельности, их практическое применение;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достижение уровня образованности, позволяющего выпускнику самостоятельно ориентироваться в мировой музыкальной культуре;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· формирование у лучших выпускников осознанной мотивации к продолжению профессионального обучения и подготовки их к вступительным экзаменам в профессиональное образовательное учреждение.</w:t>
      </w:r>
    </w:p>
    <w:p w:rsidR="00971612" w:rsidRDefault="00DA6F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6. Обоснование структуры программы </w:t>
      </w:r>
      <w:r>
        <w:rPr>
          <w:rFonts w:ascii="Times New Roman" w:eastAsia="Times New Roman" w:hAnsi="Times New Roman" w:cs="Times New Roman"/>
          <w:color w:val="000000"/>
          <w:sz w:val="28"/>
        </w:rPr>
        <w:t>учебного предмета «</w:t>
      </w:r>
      <w:r>
        <w:rPr>
          <w:rFonts w:ascii="Times New Roman" w:eastAsia="Times New Roman" w:hAnsi="Times New Roman" w:cs="Times New Roman"/>
          <w:sz w:val="28"/>
        </w:rPr>
        <w:t>Основы музыкального исполнительства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(балалайка)».</w:t>
      </w:r>
    </w:p>
    <w:p w:rsidR="00971612" w:rsidRDefault="00DA6F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Программа содержит необходимые для организации занятий параметры: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сведения о затратах учебного времени, предусмотренного на освоение учебного предмета;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распределение учебного материала по годам обучения;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описание дидактических единиц учебного предмета;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требования к уровню подготовки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формы и методы контроля, система оценок;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методическое обеспечение учебного процесса.</w:t>
      </w:r>
    </w:p>
    <w:p w:rsidR="00971612" w:rsidRDefault="00DA6F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соответствие с данными направлениями строится основной раздел программы «Содержание учебного предмета».</w:t>
      </w:r>
    </w:p>
    <w:p w:rsidR="00971612" w:rsidRDefault="00DA6F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7. Методы обучения</w:t>
      </w:r>
    </w:p>
    <w:p w:rsidR="00971612" w:rsidRDefault="00DA6F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словесный (рассказ, беседа, объяснение);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метод упражнений и повторений (выработка игровых навыков ученика, работа над художественно-образной сферой произведения);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метод показа (показ педагогом игровых движений, исполнение педагогом пьес с использованием многообразных вариантов показа);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объяснительно-иллюстративный (педагог играет произведение ученика и попутно объясняет);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репродуктивный метод (повторение учеником игровых приемов по образцу учителя);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метод проблемного изложения (педагог ставит и сам решает проблему, показывая при этом ученику разные пути и варианты решения);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частично-поисковый (ученик участвует в поисках решения поставленной задачи).</w:t>
      </w:r>
    </w:p>
    <w:p w:rsidR="00971612" w:rsidRDefault="00DA6F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Выбор методов зависит от возраста и индивидуальных особенностей учащегося.</w:t>
      </w:r>
    </w:p>
    <w:p w:rsidR="00971612" w:rsidRDefault="00DA6F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8. Описание материально-технических условий реализации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учебного</w:t>
      </w:r>
      <w:proofErr w:type="gramEnd"/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предмета.</w:t>
      </w:r>
    </w:p>
    <w:p w:rsidR="00971612" w:rsidRDefault="00DA6F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Материально-техническая база школы искусств соответствует санитарным и противопожарным нормам, нормам охраны труда.</w:t>
      </w:r>
    </w:p>
    <w:p w:rsidR="00971612" w:rsidRDefault="00DA6F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Учебные аудитории для занятий по учебному предмету «</w:t>
      </w:r>
      <w:r>
        <w:rPr>
          <w:rFonts w:ascii="Times New Roman" w:eastAsia="Times New Roman" w:hAnsi="Times New Roman" w:cs="Times New Roman"/>
          <w:sz w:val="28"/>
        </w:rPr>
        <w:t>Основы музыкального исполнительства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(балалайка)» имеют площадь не менее 9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.м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 фортепиано и пюпитр. В образовательном учреждении созданы условия для содержания, своевременного обслуживания и ремонта музыкальных инструментов. Образовательное учреждение обеспечивает наличие инструментов обычного размера.</w:t>
      </w:r>
    </w:p>
    <w:p w:rsidR="00971612" w:rsidRDefault="00971612">
      <w:pPr>
        <w:spacing w:after="0" w:line="240" w:lineRule="auto"/>
        <w:ind w:firstLine="708"/>
        <w:jc w:val="both"/>
        <w:rPr>
          <w:rFonts w:ascii="Calibri" w:eastAsia="Calibri" w:hAnsi="Calibri" w:cs="Calibri"/>
        </w:rPr>
      </w:pPr>
    </w:p>
    <w:p w:rsidR="00971612" w:rsidRDefault="00DA6F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II. Содержание учебного предмета</w:t>
      </w:r>
    </w:p>
    <w:p w:rsidR="00971612" w:rsidRDefault="00971612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71612" w:rsidRDefault="00DA6F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1. Сведения о затратах учебного времени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</w:rPr>
        <w:t>предусмотренного на освоение учебного предмета «</w:t>
      </w:r>
      <w:r>
        <w:rPr>
          <w:rFonts w:ascii="Times New Roman" w:eastAsia="Times New Roman" w:hAnsi="Times New Roman" w:cs="Times New Roman"/>
          <w:sz w:val="28"/>
        </w:rPr>
        <w:t>Основы музыкального исполнительства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(балалайка)», на максимальную, самостоятельную нагрузку обучающихся и аудиторные занятия.</w:t>
      </w:r>
    </w:p>
    <w:p w:rsidR="00971612" w:rsidRDefault="00971612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71612" w:rsidRDefault="00DA6F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Учебный материал распределяется по годам обучения - классам. Каждый класс имеет свои дидактические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задачи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объем времени, данное время направлено на освоения учебного материала.</w:t>
      </w:r>
    </w:p>
    <w:p w:rsidR="00971612" w:rsidRDefault="00DA6F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Виды внеаудиторной работы: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самостоятельные занятия по подготовке учебной программы;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подготовка к контрольным урокам, зачетам и экзаменам;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подготовка к концертным, конкурсным выступлениям;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посещение учреждений культуры (филармоний, театров, концертных залов, музеев и др.),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- участие обучающихся в творческих мероприятиях и культурно- просветительской деятельности образовательного учреждения и др.</w:t>
      </w:r>
      <w:proofErr w:type="gramEnd"/>
    </w:p>
    <w:p w:rsidR="00971612" w:rsidRDefault="00DA6F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Годовые требования по классам</w:t>
      </w:r>
    </w:p>
    <w:p w:rsidR="00971612" w:rsidRDefault="00DA6F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Срок обучения - 3 года</w:t>
      </w:r>
    </w:p>
    <w:p w:rsidR="00971612" w:rsidRDefault="00971612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71612" w:rsidRDefault="00DA6F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Репертуар должен во всех классах включать разнохарактерные произведения различных стилей, жанров, но он может быть немного легче (в зависимости от способностей ученика). Ученики, занимающиеся по 3х-летней программе, должны принимать активное участие в концертной деятельности, участвовать в конкурсах. Задача педагога - выполнение учебной программы направить на максимальную реализацию творческого потенциала ученика, при необходимости подготовить его к поступлению в среднее специальное учебное заведение.</w:t>
      </w:r>
    </w:p>
    <w:p w:rsidR="00971612" w:rsidRDefault="00971612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71612" w:rsidRDefault="00DA6F8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Первый год обучения (2 часа в неделю) – 70 часов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</w:t>
      </w:r>
      <w:proofErr w:type="gramStart"/>
      <w:r>
        <w:rPr>
          <w:rFonts w:ascii="Times New Roman" w:eastAsia="Times New Roman" w:hAnsi="Times New Roman" w:cs="Times New Roman"/>
          <w:sz w:val="28"/>
        </w:rPr>
        <w:t>В течение 1-го года обучения ученик  получает  элементарные,  основные знания по истории  возникновения  балалайки,  как  сольного  и  оркестрового инструмента, развитии исполнительского мастерства, знакомится с  устройством</w:t>
      </w:r>
      <w:proofErr w:type="gramEnd"/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 техническими возможностями инструмента.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Ученик осваивает приемы исполнения:  пиццикато  большим  пальцем  правой руки, </w:t>
      </w:r>
      <w:proofErr w:type="spellStart"/>
      <w:r>
        <w:rPr>
          <w:rFonts w:ascii="Times New Roman" w:eastAsia="Times New Roman" w:hAnsi="Times New Roman" w:cs="Times New Roman"/>
          <w:sz w:val="28"/>
        </w:rPr>
        <w:t>арпеджиато</w:t>
      </w:r>
      <w:proofErr w:type="spellEnd"/>
      <w:r>
        <w:rPr>
          <w:rFonts w:ascii="Times New Roman" w:eastAsia="Times New Roman" w:hAnsi="Times New Roman" w:cs="Times New Roman"/>
          <w:sz w:val="28"/>
        </w:rPr>
        <w:t>, удары указательным пальцем по 3-м  струнам,  как  одного  из элементов «бряцания». Закрепляется посадка  и  постановка  рук.  Левая  рука задействована преимущественно в 1-ой позиции.</w:t>
      </w:r>
    </w:p>
    <w:p w:rsidR="00971612" w:rsidRDefault="00DA6F89">
      <w:pPr>
        <w:tabs>
          <w:tab w:val="left" w:pos="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В течение учебного года педагог должен проработать: 8-10 музыкальных произведений  (народные песни, пьесы песенного и танцевального характера), 4-5 этюдов с простым ритмическим рисунком, гаммы в одну октаву: A-</w:t>
      </w:r>
      <w:proofErr w:type="spellStart"/>
      <w:r>
        <w:rPr>
          <w:rFonts w:ascii="Times New Roman" w:eastAsia="Times New Roman" w:hAnsi="Times New Roman" w:cs="Times New Roman"/>
          <w:sz w:val="28"/>
        </w:rPr>
        <w:t>dur</w:t>
      </w:r>
      <w:proofErr w:type="spellEnd"/>
      <w:r>
        <w:rPr>
          <w:rFonts w:ascii="Times New Roman" w:eastAsia="Times New Roman" w:hAnsi="Times New Roman" w:cs="Times New Roman"/>
          <w:sz w:val="28"/>
        </w:rPr>
        <w:t>, a-</w:t>
      </w:r>
      <w:proofErr w:type="spellStart"/>
      <w:r>
        <w:rPr>
          <w:rFonts w:ascii="Times New Roman" w:eastAsia="Times New Roman" w:hAnsi="Times New Roman" w:cs="Times New Roman"/>
          <w:sz w:val="28"/>
        </w:rPr>
        <w:t>moll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8"/>
        </w:rPr>
        <w:t>натуральный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, гармонический, </w:t>
      </w:r>
      <w:r>
        <w:rPr>
          <w:rFonts w:ascii="Times New Roman" w:eastAsia="Times New Roman" w:hAnsi="Times New Roman" w:cs="Times New Roman"/>
          <w:sz w:val="28"/>
        </w:rPr>
        <w:lastRenderedPageBreak/>
        <w:t>мелодический), арпеджио; произведения для чтения с листа. Транспонирование. Игра по слуху.</w:t>
      </w:r>
    </w:p>
    <w:p w:rsidR="00971612" w:rsidRDefault="00971612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Примерный репертуарный список переводного экзамена (зачета):</w:t>
      </w:r>
    </w:p>
    <w:p w:rsidR="00971612" w:rsidRDefault="00DA6F8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Тамарин И. Этюд</w:t>
      </w:r>
    </w:p>
    <w:p w:rsidR="00971612" w:rsidRDefault="00DA6F8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Авксентьев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Е. (обр.) «Как </w:t>
      </w:r>
      <w:proofErr w:type="gramStart"/>
      <w:r>
        <w:rPr>
          <w:rFonts w:ascii="Times New Roman" w:eastAsia="Times New Roman" w:hAnsi="Times New Roman" w:cs="Times New Roman"/>
          <w:sz w:val="28"/>
        </w:rPr>
        <w:t>со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горки» </w:t>
      </w:r>
    </w:p>
    <w:p w:rsidR="00971612" w:rsidRDefault="00DA6F8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Марченко И. «Марш» </w:t>
      </w:r>
    </w:p>
    <w:p w:rsidR="00971612" w:rsidRDefault="00DA6F8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Глейхман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В. Этюд</w:t>
      </w:r>
    </w:p>
    <w:p w:rsidR="00971612" w:rsidRDefault="00DA6F8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Белорусец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И. (обр.) «Галя по </w:t>
      </w:r>
      <w:proofErr w:type="spellStart"/>
      <w:r>
        <w:rPr>
          <w:rFonts w:ascii="Times New Roman" w:eastAsia="Times New Roman" w:hAnsi="Times New Roman" w:cs="Times New Roman"/>
          <w:sz w:val="28"/>
        </w:rPr>
        <w:t>садочку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ходила» </w:t>
      </w:r>
    </w:p>
    <w:p w:rsidR="00971612" w:rsidRDefault="00DA6F8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Будашкин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Н. Вальс </w:t>
      </w:r>
    </w:p>
    <w:p w:rsidR="00971612" w:rsidRDefault="00DA6F8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Иванов В. Этюд</w:t>
      </w:r>
    </w:p>
    <w:p w:rsidR="00971612" w:rsidRDefault="00DA6F8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Илюхин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А. (обр.) «Вы послушайте, ребята» </w:t>
      </w:r>
    </w:p>
    <w:p w:rsidR="00971612" w:rsidRDefault="00DA6F8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Виноградов Ю. «Танец медвежат» </w:t>
      </w:r>
    </w:p>
    <w:p w:rsidR="00971612" w:rsidRDefault="00971612">
      <w:pPr>
        <w:tabs>
          <w:tab w:val="left" w:pos="840"/>
        </w:tabs>
        <w:spacing w:after="0" w:line="240" w:lineRule="auto"/>
        <w:rPr>
          <w:rFonts w:ascii="Calibri" w:eastAsia="Calibri" w:hAnsi="Calibri" w:cs="Calibri"/>
        </w:rPr>
      </w:pPr>
    </w:p>
    <w:p w:rsidR="00971612" w:rsidRDefault="00DA6F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окончании  первого года  обучения сформированы следующие знания,  умения, навыки.  Учащийся:</w:t>
      </w:r>
    </w:p>
    <w:p w:rsidR="00971612" w:rsidRDefault="00DA6F8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знает строение инструмента, аппликатуру,</w:t>
      </w:r>
    </w:p>
    <w:p w:rsidR="00971612" w:rsidRDefault="00DA6F8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умеет правильно держать инструмент,</w:t>
      </w:r>
    </w:p>
    <w:p w:rsidR="00971612" w:rsidRDefault="00DA6F8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соблюдает постановку исполнительского аппарата,</w:t>
      </w:r>
    </w:p>
    <w:p w:rsidR="00971612" w:rsidRDefault="00DA6F8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владеет приемами звукоизвлечения  (пиццикато и бряцание).</w:t>
      </w:r>
    </w:p>
    <w:p w:rsidR="00971612" w:rsidRDefault="00971612">
      <w:pPr>
        <w:tabs>
          <w:tab w:val="left" w:pos="840"/>
        </w:tabs>
        <w:spacing w:after="0" w:line="240" w:lineRule="auto"/>
        <w:rPr>
          <w:rFonts w:ascii="Calibri" w:eastAsia="Calibri" w:hAnsi="Calibri" w:cs="Calibri"/>
        </w:rPr>
      </w:pP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ab/>
        <w:t>Второй  год обучения  – 70 часов</w:t>
      </w:r>
    </w:p>
    <w:p w:rsidR="00971612" w:rsidRDefault="00DA6F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 течение  года   ведется   работа   над   укреплением   посадки   и исполнительским  аппаратом  (мышечной  свободой  рук).   Осваивается   прием исполнения: двойной щипок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pizz</w:t>
      </w:r>
      <w:proofErr w:type="spellEnd"/>
      <w:r>
        <w:rPr>
          <w:rFonts w:ascii="Times New Roman" w:eastAsia="Times New Roman" w:hAnsi="Times New Roman" w:cs="Times New Roman"/>
          <w:sz w:val="28"/>
        </w:rPr>
        <w:t>», а так  же  «бряцание».  Подготавливается база для освоения «тремоло».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Игра 3-х звучными аккордами с использованием  одной  открытой  струны. Штрихи: легато, стаккато.</w:t>
      </w:r>
    </w:p>
    <w:p w:rsidR="00971612" w:rsidRDefault="00DA6F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Знакомство с основными музыкальными терминами. </w:t>
      </w:r>
    </w:p>
    <w:p w:rsidR="00971612" w:rsidRDefault="00DA6F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течение учебного года необходимо проработать с учеником: 8-10 различных произведений, 4-5 этюдов на различные виды техники, гаммы </w:t>
      </w:r>
      <w:proofErr w:type="spellStart"/>
      <w:r>
        <w:rPr>
          <w:rFonts w:ascii="Times New Roman" w:eastAsia="Times New Roman" w:hAnsi="Times New Roman" w:cs="Times New Roman"/>
          <w:sz w:val="28"/>
        </w:rPr>
        <w:t>двухоктавные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sz w:val="28"/>
        </w:rPr>
        <w:t>E-</w:t>
      </w:r>
      <w:proofErr w:type="spellStart"/>
      <w:r>
        <w:rPr>
          <w:rFonts w:ascii="Times New Roman" w:eastAsia="Times New Roman" w:hAnsi="Times New Roman" w:cs="Times New Roman"/>
          <w:sz w:val="28"/>
        </w:rPr>
        <w:t>dur</w:t>
      </w:r>
      <w:proofErr w:type="spellEnd"/>
      <w:r>
        <w:rPr>
          <w:rFonts w:ascii="Times New Roman" w:eastAsia="Times New Roman" w:hAnsi="Times New Roman" w:cs="Times New Roman"/>
          <w:sz w:val="28"/>
        </w:rPr>
        <w:t>, e-</w:t>
      </w:r>
      <w:proofErr w:type="spellStart"/>
      <w:r>
        <w:rPr>
          <w:rFonts w:ascii="Times New Roman" w:eastAsia="Times New Roman" w:hAnsi="Times New Roman" w:cs="Times New Roman"/>
          <w:sz w:val="28"/>
        </w:rPr>
        <w:t>moll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(натуральный, гармонический, мелодический), арпеджио; упражнения;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(Г. </w:t>
      </w:r>
      <w:proofErr w:type="spellStart"/>
      <w:r>
        <w:rPr>
          <w:rFonts w:ascii="Times New Roman" w:eastAsia="Times New Roman" w:hAnsi="Times New Roman" w:cs="Times New Roman"/>
          <w:sz w:val="28"/>
        </w:rPr>
        <w:t>Шрадик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Школа скрипичной 1 техники. Часть 1)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произведения для чтения с листа, транспонирование, игра по слуху.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Примерный репертуарный список переводного экзамена (зачета)</w:t>
      </w:r>
    </w:p>
    <w:p w:rsidR="00971612" w:rsidRDefault="00DA6F8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Гедике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А. Этюд</w:t>
      </w:r>
    </w:p>
    <w:p w:rsidR="00971612" w:rsidRDefault="00DA6F8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Шутенко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Т. (обр.) «Шла крольчиха за травкой» </w:t>
      </w:r>
    </w:p>
    <w:p w:rsidR="00971612" w:rsidRDefault="00DA6F8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Зверев А. «Ку-ку»</w:t>
      </w:r>
    </w:p>
    <w:p w:rsidR="00971612" w:rsidRDefault="00DA6F8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Прошко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Н. Этюд</w:t>
      </w:r>
    </w:p>
    <w:p w:rsidR="00971612" w:rsidRDefault="00DA6F8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Попонов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В. (обр.) «Я с комариком плясала» </w:t>
      </w:r>
    </w:p>
    <w:p w:rsidR="00971612" w:rsidRDefault="00DA6F8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Чайкин Н. Скерцино </w:t>
      </w:r>
    </w:p>
    <w:p w:rsidR="00971612" w:rsidRDefault="00DA6F8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Марутаев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М. Этюд</w:t>
      </w:r>
    </w:p>
    <w:p w:rsidR="00971612" w:rsidRDefault="00DA6F8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Глейхман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В. (обр.) «Коробейники» </w:t>
      </w:r>
    </w:p>
    <w:p w:rsidR="00971612" w:rsidRDefault="00DA6F8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Петров А. «Эксцентрический танец» </w:t>
      </w:r>
    </w:p>
    <w:p w:rsidR="00971612" w:rsidRDefault="00971612">
      <w:pPr>
        <w:spacing w:after="0" w:line="240" w:lineRule="auto"/>
        <w:ind w:firstLine="708"/>
        <w:jc w:val="both"/>
        <w:rPr>
          <w:rFonts w:ascii="Calibri" w:eastAsia="Calibri" w:hAnsi="Calibri" w:cs="Calibri"/>
        </w:rPr>
      </w:pPr>
    </w:p>
    <w:p w:rsidR="00971612" w:rsidRDefault="00DA6F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По окончании  второго обучения учащийся: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играет разнохарактерные мелодии,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владеет </w:t>
      </w:r>
      <w:proofErr w:type="spellStart"/>
      <w:r>
        <w:rPr>
          <w:rFonts w:ascii="Times New Roman" w:eastAsia="Times New Roman" w:hAnsi="Times New Roman" w:cs="Times New Roman"/>
          <w:sz w:val="28"/>
        </w:rPr>
        <w:t>пиемами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двойной щипок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pizz</w:t>
      </w:r>
      <w:proofErr w:type="spellEnd"/>
      <w:r>
        <w:rPr>
          <w:rFonts w:ascii="Times New Roman" w:eastAsia="Times New Roman" w:hAnsi="Times New Roman" w:cs="Times New Roman"/>
          <w:sz w:val="28"/>
        </w:rPr>
        <w:t>» и «бряцание»,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знает основные музыкальные термины,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удовлетворительно читает с листа,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играет в ансамбле.</w:t>
      </w:r>
    </w:p>
    <w:p w:rsidR="00971612" w:rsidRDefault="00971612">
      <w:pPr>
        <w:spacing w:after="0" w:line="240" w:lineRule="auto"/>
        <w:ind w:firstLine="708"/>
        <w:jc w:val="both"/>
        <w:rPr>
          <w:rFonts w:ascii="Calibri" w:eastAsia="Calibri" w:hAnsi="Calibri" w:cs="Calibri"/>
        </w:rPr>
      </w:pP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ab/>
        <w:t>Третий  год обучения  – 70 часов</w:t>
      </w:r>
    </w:p>
    <w:p w:rsidR="00971612" w:rsidRDefault="00DA6F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В течение учебного года осваиваются приемы: «тремоло» по 3-м  струнам, а также тремоло на одной струне, </w:t>
      </w:r>
      <w:proofErr w:type="spellStart"/>
      <w:r>
        <w:rPr>
          <w:rFonts w:ascii="Times New Roman" w:eastAsia="Times New Roman" w:hAnsi="Times New Roman" w:cs="Times New Roman"/>
          <w:sz w:val="28"/>
        </w:rPr>
        <w:t>подцеп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указательным  пальцем,  </w:t>
      </w:r>
      <w:proofErr w:type="spellStart"/>
      <w:r>
        <w:rPr>
          <w:rFonts w:ascii="Times New Roman" w:eastAsia="Times New Roman" w:hAnsi="Times New Roman" w:cs="Times New Roman"/>
          <w:sz w:val="28"/>
        </w:rPr>
        <w:t>сдергивание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>, дробь. Начинается  освоение  «</w:t>
      </w:r>
      <w:proofErr w:type="spellStart"/>
      <w:r>
        <w:rPr>
          <w:rFonts w:ascii="Times New Roman" w:eastAsia="Times New Roman" w:hAnsi="Times New Roman" w:cs="Times New Roman"/>
          <w:sz w:val="28"/>
        </w:rPr>
        <w:t>vibrato</w:t>
      </w:r>
      <w:proofErr w:type="spellEnd"/>
      <w:r>
        <w:rPr>
          <w:rFonts w:ascii="Times New Roman" w:eastAsia="Times New Roman" w:hAnsi="Times New Roman" w:cs="Times New Roman"/>
          <w:sz w:val="28"/>
        </w:rPr>
        <w:t>»,  ведется  работа  над  техническим развитием учащегося. Приемы игры: двойное пиццикато, гитарный прием. Пиццикато пальцами левой руки, глиссандо; большая, малая, обратные дроби, натуральные флажолеты (дополнительно). Основы аккордовой техники.</w:t>
      </w:r>
    </w:p>
    <w:p w:rsidR="00971612" w:rsidRDefault="00DA6F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Обязательным является включение в репертуар произведений В. Андреева, Б. Трояновского, А. </w:t>
      </w:r>
      <w:proofErr w:type="spellStart"/>
      <w:r>
        <w:rPr>
          <w:rFonts w:ascii="Times New Roman" w:eastAsia="Times New Roman" w:hAnsi="Times New Roman" w:cs="Times New Roman"/>
          <w:sz w:val="28"/>
        </w:rPr>
        <w:t>Шалова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971612" w:rsidRDefault="00DA6F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течение учебного года педагог должен проработать с учеником 8-10 различных произведений, 4-5 этюдов на различные виды техники, а также изучение мажорных гамм и арпеджио в одну октаву; упражнений,  произведения для чтения с листа, транспонирование, игра по слуху.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Примерный репертуарный список переводного экзамена (зачета)</w:t>
      </w:r>
    </w:p>
    <w:p w:rsidR="00971612" w:rsidRDefault="00DA6F8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Черемухин Н. Этюд</w:t>
      </w:r>
    </w:p>
    <w:p w:rsidR="00971612" w:rsidRDefault="00DA6F8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Авксентьев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Е. (обр.) «Что-то звон» </w:t>
      </w:r>
    </w:p>
    <w:p w:rsidR="00971612" w:rsidRDefault="00DA6F8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Дварионас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Б. Прелюдия </w:t>
      </w:r>
    </w:p>
    <w:p w:rsidR="00971612" w:rsidRDefault="00DA6F8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Блинов Ю. Этюд</w:t>
      </w:r>
    </w:p>
    <w:p w:rsidR="00971612" w:rsidRDefault="00DA6F8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Илюхин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А. (обр.) «Ехал казак на Дунай) </w:t>
      </w:r>
      <w:proofErr w:type="gramEnd"/>
    </w:p>
    <w:p w:rsidR="00971612" w:rsidRDefault="00DA6F8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Широков А. «Зеленый хоровод» </w:t>
      </w:r>
    </w:p>
    <w:p w:rsidR="00971612" w:rsidRDefault="00DA6F8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Поздняков А. Этюд</w:t>
      </w:r>
    </w:p>
    <w:p w:rsidR="00971612" w:rsidRDefault="00DA6F8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Вязьмин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Н. (обр.) «Посею лебеду на берегу» </w:t>
      </w:r>
    </w:p>
    <w:p w:rsidR="00971612" w:rsidRDefault="00971612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71612" w:rsidRDefault="00DA6F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окончании  третьего года обучения учащийся: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разучивает пьесы разного характера,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исполняет гаммы в различных темпах различными штрихами,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использует различные приемы звукоизвлечения,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подбирает по слуху,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играет в ансамбле.</w:t>
      </w:r>
    </w:p>
    <w:p w:rsidR="00971612" w:rsidRDefault="00971612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71612" w:rsidRDefault="00971612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71612" w:rsidRDefault="00971612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71612" w:rsidRDefault="00DA6F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III. Требования к уровню подготовки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обучающихся</w:t>
      </w:r>
      <w:proofErr w:type="gramEnd"/>
    </w:p>
    <w:p w:rsidR="00971612" w:rsidRDefault="00971612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71612" w:rsidRDefault="00DA6F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Данная программа отражает разнообразие репертуара, его академическую направленность, а также демонстрирует возможность индивидуального подхода к каждому ученику. Содержание программы направлено на обеспечение художественно-эстетического развития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учащегося и приобретения им художественно-исполнительских знаний, умений и навыков.</w:t>
      </w:r>
    </w:p>
    <w:p w:rsidR="00971612" w:rsidRDefault="00DA6F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Таким образом, ученик к концу прохождения курса программы обучения должен: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владеет основными приемами звукоизвлечения, умеет правильно использовать их на практике,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умеет исполнять произведение в характере, соответствующем данному стилю и эпохе, анализируя свое исполнение,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умеет самостоятельно разбирать музыкальные произведения, 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владеет навыками подбора, аккомпанирования, игры в ансамбле.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Реализация программы обеспечивает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: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наличие у обучающегося интереса к музыкальному искусству, самостоятельному музыкальному исполнительству;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комплексное совершенствование игровой техники балалаечника, которая включает в себя тембровое слушание, вопросы динамики, артикуляции, интонирования, а также организацию работы игрового аппарата, развитие крупной и мелкой техники;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сформированный комплекс исполнительских знаний, умений и навыков, позволяющий использовать многообразные возможности балалайки для достижения наиболее убедительной интерпретации авторского текста;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знание художественно-исполнительских возможностей балалайки;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знание музыкальной терминологии;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знание репертуара для балалайки, включающего произведения разных стилей и жанров, произведения крупной формы (концерты, сонаты, сюиты, циклы) в соответствии с программными требованиями; в старших, ориентированных на профессиональное обучение классах, умение самостоятельно выбрать для себя программу;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наличие навыка по чтению с листа музыкальных произведений;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умение транспонировать и подбирать по слуху;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навыки по воспитанию слухового контроля, умению управлять процессом исполнения музыкального произведения;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приемов;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· 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· наличие навыков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репетиционно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-концертной работы в качестве солиста.</w:t>
      </w:r>
    </w:p>
    <w:p w:rsidR="00971612" w:rsidRDefault="00971612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71612" w:rsidRDefault="00971612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71612" w:rsidRDefault="00DA6F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IV. Формы и методы контроля, система оценок</w:t>
      </w:r>
    </w:p>
    <w:p w:rsidR="00971612" w:rsidRDefault="00971612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71612" w:rsidRDefault="00DA6F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Программа предусматривает текущий контроль, промежуточную и итоговую аттестации. </w:t>
      </w:r>
    </w:p>
    <w:p w:rsidR="00971612" w:rsidRDefault="00DA6F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Формами текущего и промежуточного контроля являются: контрольный урок, участие в тематических вечерах, классных концертах, мероприятиях культурно-просветительской, творческой деятельности школы. </w:t>
      </w:r>
    </w:p>
    <w:p w:rsidR="00971612" w:rsidRDefault="00DA6F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Возможно применение индивидуальных графиков проведения данных видов контроля, а также содержания контрольных мероприятий. Например, промежуточная аттестация может проводиться каждое полугодие или один раз в год; возможно проведение отдельных контрольных мероприятий  по ансамблю.</w:t>
      </w:r>
    </w:p>
    <w:p w:rsidR="00971612" w:rsidRDefault="00DA6F8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 проведении итоговой аттестации может применяться форма экзамена. Содержанием экзамена является исполнение сольной программы и/или участие </w:t>
      </w:r>
      <w:proofErr w:type="gramStart"/>
      <w:r>
        <w:rPr>
          <w:rFonts w:ascii="Times New Roman" w:eastAsia="Times New Roman" w:hAnsi="Times New Roman" w:cs="Times New Roman"/>
          <w:sz w:val="28"/>
        </w:rPr>
        <w:t>в</w:t>
      </w:r>
      <w:proofErr w:type="gramEnd"/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ансамбле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971612" w:rsidRDefault="00DA6F8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Критерии оценок</w:t>
      </w:r>
    </w:p>
    <w:p w:rsidR="00971612" w:rsidRDefault="00DA6F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оценивании учащегося, осваивающегося общеразвивающую программу, следует учитывать:</w:t>
      </w:r>
    </w:p>
    <w:p w:rsidR="00971612" w:rsidRDefault="00DA6F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устойчивого интереса к музыкальному искусству, к занятиям музыкой;</w:t>
      </w:r>
    </w:p>
    <w:p w:rsidR="00971612" w:rsidRDefault="00DA6F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наличие исполнительской культуры, развитие музыкального мышления; </w:t>
      </w:r>
    </w:p>
    <w:p w:rsidR="00971612" w:rsidRDefault="00DA6F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овладение практическими умениями и навыками в различных видах музыкально-исполнительской деятельности: сольном, ансамблевом исполнительстве, подборе аккомпанемента;</w:t>
      </w:r>
    </w:p>
    <w:p w:rsidR="00971612" w:rsidRDefault="00DA6F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степень продвижения учащегося, успешность личностных достижений.</w:t>
      </w:r>
    </w:p>
    <w:p w:rsidR="00971612" w:rsidRDefault="00971612">
      <w:pPr>
        <w:spacing w:after="0" w:line="240" w:lineRule="auto"/>
        <w:ind w:firstLine="709"/>
        <w:jc w:val="both"/>
        <w:rPr>
          <w:rFonts w:ascii="Calibri" w:eastAsia="Calibri" w:hAnsi="Calibri" w:cs="Calibri"/>
        </w:rPr>
      </w:pPr>
    </w:p>
    <w:p w:rsidR="00971612" w:rsidRDefault="00971612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71612" w:rsidRDefault="00DA6F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Фонды оценочных сре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дств пр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искусства.</w:t>
      </w:r>
    </w:p>
    <w:p w:rsidR="00971612" w:rsidRDefault="00DA6F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 выведении оценки за выпускные экзамены должны быть учтены следующие параметры: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 Учащийся должен продемонстрировать достаточный технический уровень владения инструментом.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 Убедительно раскрытый художественный образ музыкального произведения.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3. Понимание и отражение в исполнительской интерпретации стиля исполняемого произведения.</w:t>
      </w:r>
    </w:p>
    <w:p w:rsidR="00971612" w:rsidRDefault="00DA6F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 выпускных экзаменах оценка ставится по пятибалльной шкале («отлично», «хорошо», «удовлетворительно», «неудовлетворительно»). Оценки выставляются по окончании четвертей и полугодий учебного года. Фонды оценочных сре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дств пр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изваны обеспечивать оценку качества приобретенных выпускниками знаний, умений, навыков и степень готовности выпускников к возможному продолжению профессионального образования в области музыкального искусства.</w:t>
      </w:r>
    </w:p>
    <w:p w:rsidR="00971612" w:rsidRDefault="00971612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71612" w:rsidRDefault="00971612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71612" w:rsidRDefault="00DA6F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V. Методическое обеспечение учебного процесса</w:t>
      </w:r>
    </w:p>
    <w:p w:rsidR="00971612" w:rsidRDefault="00971612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71612" w:rsidRDefault="00DA6F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1.Методические рекомендации педагогическим работникам</w:t>
      </w:r>
    </w:p>
    <w:p w:rsidR="00971612" w:rsidRDefault="00DA6F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Трехлетний срок реализации программы учебного предмета позволяет: перейти на  обучение по предпрофессиональной программе,  продолжить самостоятельные занятия, музицировать для себя и друзей, участвовать в различных самодеятельных ансамблях. Каждая из этих целей требует особого отношения к занятиям и индивидуального подхода к ученикам.</w:t>
      </w:r>
    </w:p>
    <w:p w:rsidR="00971612" w:rsidRDefault="00DA6F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Занятия в классе должны сопровождаться  внеклассной работой - посещением выставок и концертных залов, прослушиванием музыкальных записей, просмотром концертов и музыкальных фильмов. </w:t>
      </w:r>
    </w:p>
    <w:p w:rsidR="00971612" w:rsidRDefault="00DA6F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Работа педагога по предмету будет более продуктивной в тесной связи с педагогами по другим предметам: слушание музыки, основы музыкальной грамоты. Итогом такого сотрудничества могут быть: открытые уроки, концерты классов для родителей, участие в концертах отделов, школы.</w:t>
      </w:r>
    </w:p>
    <w:p w:rsidR="00971612" w:rsidRDefault="00DA6F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Необходимым условием для успешного обучения на балалайке является формирование у ученика уже на начальном этапе правильной посадки, постановки рук, целостного исполнительского аппарата.</w:t>
      </w:r>
    </w:p>
    <w:p w:rsidR="00971612" w:rsidRDefault="00DA6F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Развитию техники в узком смысле слова (беглости, четкости, ровности и т.д.) способствует систематическая работа над упражнениями, гаммами и этюдами. При освоении гамм, упражнений, этюдов и другого вспомогательного инструктивного материала рекомендуется применение различных вариантов – штриховых, динамических, ритмических и т.д. При работе над техникой необходимо давать четкие индивидуальные задания и регулярно проверять их выполнение.</w:t>
      </w:r>
    </w:p>
    <w:p w:rsidR="00971612" w:rsidRDefault="00DA6F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 выборе этюдов следует учитывать их художественную и техническую значимость. Изучение этюдов может принимать различные формы в зависимости от их содержания и учебных задач (ознакомление, чтение нот с листа, разучивание до уровня показа на техническом зачете).</w:t>
      </w:r>
    </w:p>
    <w:p w:rsidR="00971612" w:rsidRDefault="00DA6F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Работа над качеством звука, интонацией, разнообразными ритмическими вариантами, динамикой (средствами музыкальной выразительности) должна последовательно проводиться на протяжении всех лет обучения и быть предметом постоянного внимания педагога. В этой связи педагогу необходимо научить ученика слуховому контролю и контролю по распределению мышечного напряжения.</w:t>
      </w:r>
    </w:p>
    <w:p w:rsidR="00971612" w:rsidRDefault="00DA6F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Работа над музыкальным произведением должна проходить в тесной художественной и технической связи.</w:t>
      </w:r>
    </w:p>
    <w:p w:rsidR="00971612" w:rsidRDefault="00DA6F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Важной задачей предмета является развитие навыков самостоятельной работы над домашним заданием. В качестве проверки знаний ученика об основных этапах в работе над произведением можно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порекомендовать ученику выучить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самостоятельно произведение, которое по трудности должно быть легче произведений, изучаемых по основной программе.</w:t>
      </w:r>
    </w:p>
    <w:p w:rsidR="00971612" w:rsidRDefault="00DA6F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Большое значение в воспитании музыкального вкуса отводится изучаемому репертуару. Помимо обработок народных мелодий, органично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звучащих на народных инструментах и составляющих основу репертуара, необходимо включать в учебные программы переложения лучших образцов зарубежной и отечественной классики, произведений, написанных для других инструментов или для голоса. Рекомендуется исполнять переложения, в которых сохранен замысел автора и в то же время грамотно, полноценно использованы характерные особенности данного инструмента - балалайки.</w:t>
      </w:r>
    </w:p>
    <w:p w:rsidR="00971612" w:rsidRDefault="00DA6F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классе балалайки при работе над гаммами, этюдами и пьесами для достижения чистоты интонации и технической свободы необходимо искать, находить и использовать различные варианты аппликатуры.</w:t>
      </w:r>
    </w:p>
    <w:p w:rsidR="00971612" w:rsidRDefault="00DA6F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Вся творческая деятельность педагога-музыканта должна иметь научно обоснованный характер и строиться на базе имеющейся методической литературы. </w:t>
      </w:r>
    </w:p>
    <w:p w:rsidR="00971612" w:rsidRDefault="00971612">
      <w:pPr>
        <w:spacing w:after="0" w:line="240" w:lineRule="auto"/>
        <w:ind w:firstLine="708"/>
        <w:jc w:val="both"/>
        <w:rPr>
          <w:rFonts w:ascii="Calibri" w:eastAsia="Calibri" w:hAnsi="Calibri" w:cs="Calibri"/>
        </w:rPr>
      </w:pPr>
    </w:p>
    <w:p w:rsidR="00971612" w:rsidRDefault="00DA6F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2. Методические рекомендации по организации самостоятельной работы</w:t>
      </w:r>
    </w:p>
    <w:p w:rsidR="00971612" w:rsidRDefault="00DA6F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Объем самостоятельной работы определяется с учетом минимальных затрат на подготовку домашнего задания, параллельного освоения детьми программы начального и основного общего образования, с опорой на сложившиеся в учебном заведении педагогические традиции и методическую целесообразность, а также индивидуальные способности ученика.</w:t>
      </w:r>
    </w:p>
    <w:p w:rsidR="00971612" w:rsidRDefault="00DA6F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Ученик должен быть физически здоров. Занятия при повышенной температуре опасны для здоровья и нецелесообразны, так как результат занятий всегда будет отрицательным.</w:t>
      </w:r>
    </w:p>
    <w:p w:rsidR="00971612" w:rsidRDefault="00DA6F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Индивидуальная домашняя работа может проходить в несколько приемов и должна строиться в соответствии с рекомендациями преподавателя по специальности.</w:t>
      </w:r>
    </w:p>
    <w:p w:rsidR="00971612" w:rsidRDefault="00DA6F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самостоятельной работе должны присутствовать разные виды заданий: 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игра технических упражнений, гамм и этюдов (с этого задания полезно начинать занятие и тратить на это примерно треть времени); 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разбор новых произведений или чтение с листа более легких (на 2-3 класса ниже по трудности); 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выучивание наизусть нотного текста, необходимого на данном этапе работы; 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работа над звуком и конкретными деталями (следуя рекомендациям, данным преподавателем на уроке), доведение произведения до концертного вида; 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проигрывание программы целиком перед зачетом или концертом; </w:t>
      </w: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повторение ранее пройденных произведений. </w:t>
      </w:r>
    </w:p>
    <w:p w:rsidR="00971612" w:rsidRDefault="00DA6F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Все рекомендации по домашней работе в индивидуальном порядке дает преподаватель и фиксирует их, в случае необходимости, в дневнике.</w:t>
      </w:r>
    </w:p>
    <w:p w:rsidR="00971612" w:rsidRDefault="00971612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71612" w:rsidRDefault="00971612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71612" w:rsidRDefault="00DA6F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VI. Списки рекомендуемой нотной и методической литературы</w:t>
      </w:r>
    </w:p>
    <w:p w:rsidR="00971612" w:rsidRDefault="00971612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71612" w:rsidRDefault="00DA6F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.Учебная литература:</w:t>
      </w:r>
    </w:p>
    <w:p w:rsidR="00971612" w:rsidRDefault="00DA6F89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1.  Альбом начинающего балалаечника.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>. 1. М.,1969</w:t>
      </w:r>
    </w:p>
    <w:p w:rsidR="00971612" w:rsidRDefault="00DA6F89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2. Альбом начинающего балалаечника.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>. 3. М.,1973</w:t>
      </w:r>
    </w:p>
    <w:p w:rsidR="00971612" w:rsidRDefault="00DA6F89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3. Альбом начинающего балалаечника.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>. 5. / Сост. В. Викторов. М.,1976</w:t>
      </w:r>
    </w:p>
    <w:p w:rsidR="00971612" w:rsidRDefault="00DA6F89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4. </w:t>
      </w:r>
      <w:proofErr w:type="spellStart"/>
      <w:r>
        <w:rPr>
          <w:rFonts w:ascii="Times New Roman" w:eastAsia="Times New Roman" w:hAnsi="Times New Roman" w:cs="Times New Roman"/>
          <w:sz w:val="28"/>
        </w:rPr>
        <w:t>Дорожкин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А. Самоучитель игры на балалайке. М.,1985</w:t>
      </w:r>
    </w:p>
    <w:p w:rsidR="00971612" w:rsidRDefault="00DA6F89">
      <w:pPr>
        <w:spacing w:after="0"/>
        <w:ind w:left="567" w:hanging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5. Избранные произведения для балалайки в сопровождении фортепиано и  баяна. Методические рекомендации для преподавателей и учащихся ДМШ, муз</w:t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у</w:t>
      </w:r>
      <w:proofErr w:type="gramEnd"/>
      <w:r>
        <w:rPr>
          <w:rFonts w:ascii="Times New Roman" w:eastAsia="Times New Roman" w:hAnsi="Times New Roman" w:cs="Times New Roman"/>
          <w:sz w:val="28"/>
        </w:rPr>
        <w:t>чилищ, студентов вузов. М., 1991</w:t>
      </w:r>
    </w:p>
    <w:p w:rsidR="00971612" w:rsidRDefault="00DA6F89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6. </w:t>
      </w:r>
      <w:proofErr w:type="spellStart"/>
      <w:r>
        <w:rPr>
          <w:rFonts w:ascii="Times New Roman" w:eastAsia="Times New Roman" w:hAnsi="Times New Roman" w:cs="Times New Roman"/>
          <w:sz w:val="28"/>
        </w:rPr>
        <w:t>Илюхин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А. Самоучитель игры на балалайке. М.,1979</w:t>
      </w:r>
    </w:p>
    <w:p w:rsidR="00971612" w:rsidRDefault="00DA6F89">
      <w:pPr>
        <w:spacing w:after="0"/>
        <w:ind w:left="567" w:hanging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7. Классик-дуэт. Балалаечникам и домристам. Составитель Горбачев А. А., 2000</w:t>
      </w:r>
    </w:p>
    <w:p w:rsidR="00971612" w:rsidRDefault="00DA6F89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8. Педагогический репертуар 1-2 кл. ДМШ. Вып.1</w:t>
      </w:r>
      <w:proofErr w:type="gramStart"/>
      <w:r>
        <w:rPr>
          <w:rFonts w:ascii="Times New Roman" w:eastAsia="Times New Roman" w:hAnsi="Times New Roman" w:cs="Times New Roman"/>
          <w:sz w:val="28"/>
        </w:rPr>
        <w:t>/С</w:t>
      </w:r>
      <w:proofErr w:type="gramEnd"/>
      <w:r>
        <w:rPr>
          <w:rFonts w:ascii="Times New Roman" w:eastAsia="Times New Roman" w:hAnsi="Times New Roman" w:cs="Times New Roman"/>
          <w:sz w:val="28"/>
        </w:rPr>
        <w:t>ост. В. Глейхман.М.,1972</w:t>
      </w:r>
    </w:p>
    <w:p w:rsidR="00971612" w:rsidRDefault="00DA6F89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9. Педагогический репертуар 1-2 кл. ДМШ. Вып.4</w:t>
      </w:r>
      <w:proofErr w:type="gramStart"/>
      <w:r>
        <w:rPr>
          <w:rFonts w:ascii="Times New Roman" w:eastAsia="Times New Roman" w:hAnsi="Times New Roman" w:cs="Times New Roman"/>
          <w:sz w:val="28"/>
        </w:rPr>
        <w:t>/С</w:t>
      </w:r>
      <w:proofErr w:type="gramEnd"/>
      <w:r>
        <w:rPr>
          <w:rFonts w:ascii="Times New Roman" w:eastAsia="Times New Roman" w:hAnsi="Times New Roman" w:cs="Times New Roman"/>
          <w:sz w:val="28"/>
        </w:rPr>
        <w:t>ост. В. Глейхман.М.,1981</w:t>
      </w:r>
    </w:p>
    <w:p w:rsidR="00971612" w:rsidRDefault="00DA6F89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10. Педагогический репертуар. 3-5 кл. ДМШ.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>. 4</w:t>
      </w:r>
      <w:proofErr w:type="gramStart"/>
      <w:r>
        <w:rPr>
          <w:rFonts w:ascii="Times New Roman" w:eastAsia="Times New Roman" w:hAnsi="Times New Roman" w:cs="Times New Roman"/>
          <w:sz w:val="28"/>
        </w:rPr>
        <w:t>/С</w:t>
      </w:r>
      <w:proofErr w:type="gramEnd"/>
      <w:r>
        <w:rPr>
          <w:rFonts w:ascii="Times New Roman" w:eastAsia="Times New Roman" w:hAnsi="Times New Roman" w:cs="Times New Roman"/>
          <w:sz w:val="28"/>
        </w:rPr>
        <w:t>ост. В. Глейхман,1981</w:t>
      </w:r>
    </w:p>
    <w:p w:rsidR="00971612" w:rsidRDefault="00DA6F89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11. Первые шаги  балалаечника.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>. 17. /Сост. Н. Бекназаров. М.,1973</w:t>
      </w:r>
    </w:p>
    <w:p w:rsidR="00971612" w:rsidRDefault="00DA6F89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12. Первые шаги  балалаечника. </w:t>
      </w:r>
      <w:proofErr w:type="spellStart"/>
      <w:r>
        <w:rPr>
          <w:rFonts w:ascii="Times New Roman" w:eastAsia="Times New Roman" w:hAnsi="Times New Roman" w:cs="Times New Roman"/>
          <w:sz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</w:rPr>
        <w:t>. 18. /Сост. Н. Бекназаров. М.,1975</w:t>
      </w:r>
    </w:p>
    <w:p w:rsidR="00971612" w:rsidRDefault="00DA6F89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13. Репертуар балалаечника. Вып.11./Ред. А. Широков. М.,1973</w:t>
      </w:r>
    </w:p>
    <w:p w:rsidR="00971612" w:rsidRDefault="00DA6F89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14. Хрестоматия балалаечника.  Старшие классы ДМШ</w:t>
      </w:r>
      <w:proofErr w:type="gramStart"/>
      <w:r>
        <w:rPr>
          <w:rFonts w:ascii="Times New Roman" w:eastAsia="Times New Roman" w:hAnsi="Times New Roman" w:cs="Times New Roman"/>
          <w:sz w:val="28"/>
        </w:rPr>
        <w:t>/С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ост. В. </w:t>
      </w:r>
      <w:proofErr w:type="spellStart"/>
      <w:r>
        <w:rPr>
          <w:rFonts w:ascii="Times New Roman" w:eastAsia="Times New Roman" w:hAnsi="Times New Roman" w:cs="Times New Roman"/>
          <w:sz w:val="28"/>
        </w:rPr>
        <w:t>Зажигин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С. Щегловитов, М.,1999</w:t>
      </w:r>
    </w:p>
    <w:p w:rsidR="00971612" w:rsidRDefault="00DA6F89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15. Хрестоматия балалаечника.  Для детских музыкальных школ. 1-2 классы. Вып.1. /Сост. В. Глейхман.М.,1971</w:t>
      </w:r>
    </w:p>
    <w:sectPr w:rsidR="00971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71612"/>
    <w:rsid w:val="007C39CB"/>
    <w:rsid w:val="009670E1"/>
    <w:rsid w:val="00971612"/>
    <w:rsid w:val="00DA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3728</Words>
  <Characters>21254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иван</cp:lastModifiedBy>
  <cp:revision>4</cp:revision>
  <dcterms:created xsi:type="dcterms:W3CDTF">2017-10-04T12:58:00Z</dcterms:created>
  <dcterms:modified xsi:type="dcterms:W3CDTF">2017-10-09T06:38:00Z</dcterms:modified>
</cp:coreProperties>
</file>